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E73" w:rsidRPr="00493E73" w:rsidRDefault="00493E73" w:rsidP="00493E73">
      <w:pPr>
        <w:jc w:val="center"/>
        <w:rPr>
          <w:rFonts w:asciiTheme="majorHAnsi" w:hAnsiTheme="majorHAnsi"/>
          <w:b/>
          <w:sz w:val="32"/>
          <w:szCs w:val="32"/>
        </w:rPr>
      </w:pPr>
      <w:r w:rsidRPr="00493E73">
        <w:rPr>
          <w:rFonts w:asciiTheme="majorHAnsi" w:hAnsiTheme="majorHAnsi"/>
          <w:b/>
          <w:sz w:val="32"/>
          <w:szCs w:val="32"/>
        </w:rPr>
        <w:t xml:space="preserve">STAGE 4 – </w:t>
      </w:r>
      <w:r w:rsidR="0092698C">
        <w:rPr>
          <w:rFonts w:asciiTheme="majorHAnsi" w:hAnsiTheme="majorHAnsi"/>
          <w:b/>
          <w:sz w:val="32"/>
          <w:szCs w:val="32"/>
        </w:rPr>
        <w:t xml:space="preserve">ANALYSIS, ADJUSTMENT, AND DISTRIBUTION OF SCHEDULES  </w:t>
      </w:r>
    </w:p>
    <w:p w:rsidR="00493E73" w:rsidRPr="00493E73" w:rsidRDefault="00493E73" w:rsidP="00493E73">
      <w:pPr>
        <w:jc w:val="center"/>
        <w:rPr>
          <w:rFonts w:asciiTheme="majorHAnsi" w:hAnsiTheme="majorHAnsi"/>
          <w:b/>
        </w:rPr>
      </w:pPr>
    </w:p>
    <w:p w:rsidR="00493E73" w:rsidRPr="00493E73" w:rsidRDefault="00493E73" w:rsidP="00493E73">
      <w:pPr>
        <w:jc w:val="center"/>
        <w:rPr>
          <w:rFonts w:asciiTheme="majorHAnsi" w:hAnsiTheme="majorHAnsi"/>
          <w:b/>
          <w:sz w:val="28"/>
          <w:szCs w:val="28"/>
        </w:rPr>
      </w:pPr>
      <w:r w:rsidRPr="00493E73">
        <w:rPr>
          <w:rFonts w:asciiTheme="majorHAnsi" w:hAnsiTheme="majorHAnsi"/>
          <w:b/>
          <w:sz w:val="28"/>
          <w:szCs w:val="28"/>
        </w:rPr>
        <w:t xml:space="preserve">Stage </w:t>
      </w:r>
      <w:bookmarkStart w:id="0" w:name="_GoBack"/>
      <w:r w:rsidRPr="00493E73">
        <w:rPr>
          <w:rFonts w:asciiTheme="majorHAnsi" w:hAnsiTheme="majorHAnsi"/>
          <w:b/>
          <w:sz w:val="28"/>
          <w:szCs w:val="28"/>
        </w:rPr>
        <w:t>4</w:t>
      </w:r>
      <w:bookmarkEnd w:id="0"/>
      <w:r w:rsidRPr="00493E73">
        <w:rPr>
          <w:rFonts w:asciiTheme="majorHAnsi" w:hAnsiTheme="majorHAnsi"/>
          <w:b/>
          <w:sz w:val="28"/>
          <w:szCs w:val="28"/>
        </w:rPr>
        <w:t xml:space="preserve"> Master Schedule </w:t>
      </w:r>
      <w:r w:rsidR="00A01B25">
        <w:rPr>
          <w:rFonts w:asciiTheme="majorHAnsi" w:hAnsiTheme="majorHAnsi"/>
          <w:b/>
          <w:sz w:val="28"/>
          <w:szCs w:val="28"/>
        </w:rPr>
        <w:t xml:space="preserve">Support </w:t>
      </w:r>
      <w:r w:rsidRPr="00493E73">
        <w:rPr>
          <w:rFonts w:asciiTheme="majorHAnsi" w:hAnsiTheme="majorHAnsi"/>
          <w:b/>
          <w:sz w:val="28"/>
          <w:szCs w:val="28"/>
        </w:rPr>
        <w:t xml:space="preserve">Notebook Contents </w:t>
      </w:r>
    </w:p>
    <w:p w:rsidR="00493E73" w:rsidRPr="00493E73" w:rsidRDefault="00493E73" w:rsidP="00493E73">
      <w:pPr>
        <w:jc w:val="center"/>
        <w:rPr>
          <w:rFonts w:asciiTheme="majorHAnsi" w:hAnsiTheme="majorHAnsi"/>
          <w:b/>
          <w:sz w:val="28"/>
          <w:szCs w:val="28"/>
        </w:rPr>
      </w:pPr>
      <w:r w:rsidRPr="00493E73">
        <w:rPr>
          <w:rFonts w:asciiTheme="majorHAnsi" w:hAnsiTheme="majorHAnsi"/>
          <w:b/>
          <w:sz w:val="28"/>
          <w:szCs w:val="28"/>
        </w:rPr>
        <w:t xml:space="preserve">&amp; Stage 4 Cover Sheet </w:t>
      </w:r>
    </w:p>
    <w:p w:rsidR="00493E73" w:rsidRPr="00493E73" w:rsidRDefault="00493E73" w:rsidP="00493E73">
      <w:pPr>
        <w:rPr>
          <w:rFonts w:asciiTheme="majorHAnsi" w:hAnsiTheme="majorHAnsi"/>
        </w:rPr>
      </w:pPr>
    </w:p>
    <w:p w:rsidR="00493E73" w:rsidRPr="00493E73" w:rsidRDefault="00493E73" w:rsidP="00493E73">
      <w:pPr>
        <w:rPr>
          <w:rFonts w:asciiTheme="majorHAnsi" w:hAnsiTheme="majorHAnsi" w:cs="Times New Roman"/>
          <w:color w:val="000000"/>
        </w:rPr>
      </w:pPr>
    </w:p>
    <w:p w:rsidR="00493E73" w:rsidRPr="00493E73" w:rsidRDefault="00493E73" w:rsidP="00493E73">
      <w:pPr>
        <w:rPr>
          <w:rFonts w:asciiTheme="majorHAnsi" w:hAnsiTheme="majorHAnsi" w:cs="Times New Roman"/>
          <w:color w:val="000000"/>
        </w:rPr>
      </w:pPr>
      <w:r w:rsidRPr="00493E73">
        <w:rPr>
          <w:rFonts w:asciiTheme="majorHAnsi" w:hAnsiTheme="majorHAnsi" w:cs="Times New Roman"/>
          <w:color w:val="000000"/>
        </w:rPr>
        <w:t>The Master Schedule Notebook serves as a rep</w:t>
      </w:r>
      <w:r w:rsidR="00A01B25">
        <w:rPr>
          <w:rFonts w:asciiTheme="majorHAnsi" w:hAnsiTheme="majorHAnsi" w:cs="Times New Roman"/>
          <w:color w:val="000000"/>
        </w:rPr>
        <w:t xml:space="preserve">ository for recording master schedule and master schedule support </w:t>
      </w:r>
      <w:r w:rsidRPr="00493E73">
        <w:rPr>
          <w:rFonts w:asciiTheme="majorHAnsi" w:hAnsiTheme="majorHAnsi" w:cs="Times New Roman"/>
          <w:color w:val="000000"/>
        </w:rPr>
        <w:t>data, ideas, insights, decisions, etc. at ever</w:t>
      </w:r>
      <w:r w:rsidR="00A01B25">
        <w:rPr>
          <w:rFonts w:asciiTheme="majorHAnsi" w:hAnsiTheme="majorHAnsi" w:cs="Times New Roman"/>
          <w:color w:val="000000"/>
        </w:rPr>
        <w:t>y stage of the master schedule d</w:t>
      </w:r>
      <w:r w:rsidR="00C722C4">
        <w:rPr>
          <w:rFonts w:asciiTheme="majorHAnsi" w:hAnsiTheme="majorHAnsi" w:cs="Times New Roman"/>
          <w:color w:val="000000"/>
        </w:rPr>
        <w:t xml:space="preserve">evelopment </w:t>
      </w:r>
      <w:r w:rsidRPr="00493E73">
        <w:rPr>
          <w:rFonts w:asciiTheme="majorHAnsi" w:hAnsiTheme="majorHAnsi" w:cs="Times New Roman"/>
          <w:color w:val="000000"/>
        </w:rPr>
        <w:t xml:space="preserve">process. </w:t>
      </w:r>
      <w:r w:rsidR="00A01B25">
        <w:rPr>
          <w:rFonts w:asciiTheme="majorHAnsi" w:hAnsiTheme="majorHAnsi" w:cs="Times New Roman"/>
          <w:color w:val="000000"/>
        </w:rPr>
        <w:t xml:space="preserve">The Master Schedule Notebook </w:t>
      </w:r>
      <w:r w:rsidRPr="00493E73">
        <w:rPr>
          <w:rFonts w:asciiTheme="majorHAnsi" w:hAnsiTheme="majorHAnsi" w:cs="Times New Roman"/>
          <w:color w:val="000000"/>
        </w:rPr>
        <w:t xml:space="preserve">documents the process, </w:t>
      </w:r>
      <w:r w:rsidR="00A01B25">
        <w:rPr>
          <w:rFonts w:asciiTheme="majorHAnsi" w:hAnsiTheme="majorHAnsi" w:cs="Times New Roman"/>
          <w:color w:val="000000"/>
        </w:rPr>
        <w:t xml:space="preserve">the types of master schedule support provided, </w:t>
      </w:r>
      <w:r w:rsidRPr="00493E73">
        <w:rPr>
          <w:rFonts w:asciiTheme="majorHAnsi" w:hAnsiTheme="majorHAnsi" w:cs="Times New Roman"/>
          <w:color w:val="000000"/>
        </w:rPr>
        <w:t>the results, and the learning that occurs along the way.</w:t>
      </w:r>
    </w:p>
    <w:p w:rsidR="00493E73" w:rsidRPr="00493E73" w:rsidRDefault="00493E73" w:rsidP="00493E73">
      <w:pPr>
        <w:rPr>
          <w:rFonts w:asciiTheme="majorHAnsi" w:hAnsiTheme="majorHAnsi" w:cs="Times New Roman"/>
        </w:rPr>
      </w:pPr>
    </w:p>
    <w:p w:rsidR="00493E73" w:rsidRPr="00493E73" w:rsidRDefault="00493E73" w:rsidP="00493E73">
      <w:pPr>
        <w:rPr>
          <w:rFonts w:asciiTheme="majorHAnsi" w:hAnsiTheme="majorHAnsi" w:cs="Times New Roman"/>
        </w:rPr>
      </w:pPr>
      <w:r w:rsidRPr="00493E73">
        <w:rPr>
          <w:rFonts w:asciiTheme="majorHAnsi" w:hAnsiTheme="majorHAnsi" w:cs="Times New Roman"/>
          <w:color w:val="000000"/>
        </w:rPr>
        <w:t>The Master Schedule Notebook/Log/Journal/Portfolio may be maintained in a binder, as a set of folders, as a set of files on a platform such as Google Drive, or elsewhere in the cloud.</w:t>
      </w:r>
    </w:p>
    <w:p w:rsidR="00493E73" w:rsidRPr="00493E73" w:rsidRDefault="00493E73" w:rsidP="00493E73">
      <w:pPr>
        <w:rPr>
          <w:rFonts w:asciiTheme="majorHAnsi" w:eastAsia="Times New Roman" w:hAnsiTheme="majorHAnsi" w:cs="Times New Roman"/>
        </w:rPr>
      </w:pPr>
    </w:p>
    <w:p w:rsidR="00493E73" w:rsidRPr="00493E73" w:rsidRDefault="00493E73" w:rsidP="00493E73">
      <w:pPr>
        <w:rPr>
          <w:rFonts w:asciiTheme="majorHAnsi" w:hAnsiTheme="majorHAnsi"/>
        </w:rPr>
      </w:pPr>
      <w:r w:rsidRPr="00493E73">
        <w:rPr>
          <w:rFonts w:asciiTheme="majorHAnsi" w:hAnsiTheme="majorHAnsi"/>
        </w:rPr>
        <w:t xml:space="preserve"> </w:t>
      </w:r>
    </w:p>
    <w:p w:rsidR="00493E73" w:rsidRPr="00493E73" w:rsidRDefault="00493E73" w:rsidP="00493E73">
      <w:pPr>
        <w:rPr>
          <w:rFonts w:asciiTheme="majorHAnsi" w:hAnsiTheme="majorHAnsi"/>
        </w:rPr>
      </w:pPr>
      <w:r w:rsidRPr="00493E73">
        <w:rPr>
          <w:rFonts w:asciiTheme="majorHAnsi" w:hAnsiTheme="majorHAnsi"/>
        </w:rPr>
        <w:t xml:space="preserve">Suggested Stage 4 Artifacts for Inclusion in the Master Schedule </w:t>
      </w:r>
      <w:r w:rsidR="00A01B25">
        <w:rPr>
          <w:rFonts w:asciiTheme="majorHAnsi" w:hAnsiTheme="majorHAnsi"/>
        </w:rPr>
        <w:t xml:space="preserve">Support </w:t>
      </w:r>
      <w:r w:rsidRPr="00493E73">
        <w:rPr>
          <w:rFonts w:asciiTheme="majorHAnsi" w:hAnsiTheme="majorHAnsi"/>
        </w:rPr>
        <w:t xml:space="preserve">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804"/>
      </w:tblGrid>
      <w:tr w:rsidR="00493E73" w:rsidRPr="00493E73" w:rsidTr="00493E73">
        <w:tc>
          <w:tcPr>
            <w:tcW w:w="0" w:type="auto"/>
          </w:tcPr>
          <w:p w:rsidR="00493E73" w:rsidRPr="00493E73" w:rsidRDefault="00493E73">
            <w:p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Check if</w:t>
            </w:r>
          </w:p>
          <w:p w:rsidR="00493E73" w:rsidRPr="00493E73" w:rsidRDefault="00493E73">
            <w:pPr>
              <w:rPr>
                <w:rFonts w:asciiTheme="majorHAnsi" w:hAnsiTheme="majorHAnsi"/>
              </w:rPr>
            </w:pPr>
            <w:proofErr w:type="gramStart"/>
            <w:r w:rsidRPr="00493E73">
              <w:rPr>
                <w:rFonts w:asciiTheme="majorHAnsi" w:hAnsiTheme="majorHAnsi"/>
              </w:rPr>
              <w:t>included</w:t>
            </w:r>
            <w:proofErr w:type="gramEnd"/>
          </w:p>
        </w:tc>
        <w:tc>
          <w:tcPr>
            <w:tcW w:w="0" w:type="auto"/>
          </w:tcPr>
          <w:p w:rsidR="00493E73" w:rsidRPr="00493E73" w:rsidRDefault="00493E73">
            <w:p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 xml:space="preserve">Stage 4 Master Schedule </w:t>
            </w:r>
            <w:r w:rsidR="00A01B25">
              <w:rPr>
                <w:rFonts w:asciiTheme="majorHAnsi" w:hAnsiTheme="majorHAnsi"/>
              </w:rPr>
              <w:t xml:space="preserve">Support </w:t>
            </w:r>
            <w:r w:rsidRPr="00493E73">
              <w:rPr>
                <w:rFonts w:asciiTheme="majorHAnsi" w:hAnsiTheme="majorHAnsi"/>
              </w:rPr>
              <w:t>Notebook – Recommended Artifacts and Data</w:t>
            </w:r>
          </w:p>
        </w:tc>
      </w:tr>
      <w:tr w:rsidR="00493E73" w:rsidRPr="00493E73" w:rsidTr="00493E73">
        <w:tc>
          <w:tcPr>
            <w:tcW w:w="0" w:type="auto"/>
          </w:tcPr>
          <w:p w:rsidR="00493E73" w:rsidRPr="00493E73" w:rsidRDefault="00493E7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493E73" w:rsidRPr="00493E73" w:rsidRDefault="00493E73" w:rsidP="00493E73">
            <w:pPr>
              <w:rPr>
                <w:rFonts w:asciiTheme="majorHAnsi" w:hAnsiTheme="majorHAnsi" w:cs="Times New Roman"/>
              </w:rPr>
            </w:pPr>
            <w:r w:rsidRPr="00493E73">
              <w:rPr>
                <w:rFonts w:asciiTheme="majorHAnsi" w:hAnsiTheme="majorHAnsi" w:cs="Times New Roman"/>
                <w:color w:val="000000"/>
              </w:rPr>
              <w:t>Responses to Guiding Questions for Stage Four</w:t>
            </w:r>
          </w:p>
          <w:p w:rsidR="00493E73" w:rsidRPr="00493E73" w:rsidRDefault="00493E73">
            <w:pPr>
              <w:rPr>
                <w:rFonts w:asciiTheme="majorHAnsi" w:hAnsiTheme="majorHAnsi"/>
              </w:rPr>
            </w:pPr>
          </w:p>
        </w:tc>
      </w:tr>
      <w:tr w:rsidR="00A01B25" w:rsidRPr="00493E73" w:rsidTr="00493E73">
        <w:tc>
          <w:tcPr>
            <w:tcW w:w="0" w:type="auto"/>
          </w:tcPr>
          <w:p w:rsidR="00A01B25" w:rsidRPr="00493E73" w:rsidRDefault="00A01B2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A01B25" w:rsidRDefault="00A01B25" w:rsidP="00493E73">
            <w:pPr>
              <w:rPr>
                <w:rFonts w:asciiTheme="majorHAnsi" w:hAnsiTheme="majorHAnsi" w:cs="Times New Roman"/>
                <w:color w:val="000000"/>
              </w:rPr>
            </w:pPr>
            <w:r>
              <w:rPr>
                <w:rFonts w:asciiTheme="majorHAnsi" w:hAnsiTheme="majorHAnsi" w:cs="Times New Roman"/>
                <w:color w:val="000000"/>
              </w:rPr>
              <w:t xml:space="preserve">Record of Master Schedule Support provided to high schools and high school master schedule teams </w:t>
            </w:r>
            <w:r w:rsidR="006E7E9B">
              <w:rPr>
                <w:rFonts w:asciiTheme="majorHAnsi" w:hAnsiTheme="majorHAnsi" w:cs="Times New Roman"/>
                <w:color w:val="000000"/>
              </w:rPr>
              <w:t xml:space="preserve">during Stage 4 </w:t>
            </w:r>
            <w:r>
              <w:rPr>
                <w:rFonts w:asciiTheme="majorHAnsi" w:hAnsiTheme="majorHAnsi" w:cs="Times New Roman"/>
                <w:color w:val="000000"/>
              </w:rPr>
              <w:t xml:space="preserve">– professional development, technical assistance, resources, coaching, etc. </w:t>
            </w:r>
          </w:p>
          <w:p w:rsidR="00A01B25" w:rsidRPr="00493E73" w:rsidRDefault="00A01B25" w:rsidP="00493E73">
            <w:pPr>
              <w:rPr>
                <w:rFonts w:asciiTheme="majorHAnsi" w:hAnsiTheme="majorHAnsi" w:cs="Times New Roman"/>
                <w:color w:val="000000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6109AB" w:rsidRDefault="006E7E9B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Record of Master Schedule Support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Team </w:t>
            </w:r>
            <w:r w:rsidRPr="006109AB">
              <w:rPr>
                <w:rFonts w:asciiTheme="majorHAnsi" w:hAnsiTheme="majorHAnsi"/>
                <w:sz w:val="22"/>
                <w:szCs w:val="22"/>
              </w:rPr>
              <w:t xml:space="preserve">Communications with Sites and other Stakeholders (emails, briefs, reports, etc.) </w:t>
            </w:r>
          </w:p>
          <w:p w:rsidR="006E7E9B" w:rsidRPr="006109AB" w:rsidRDefault="006E7E9B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6109AB" w:rsidRDefault="006E7E9B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Record o</w:t>
            </w:r>
            <w:r>
              <w:rPr>
                <w:rFonts w:asciiTheme="majorHAnsi" w:hAnsiTheme="majorHAnsi"/>
                <w:sz w:val="22"/>
                <w:szCs w:val="22"/>
              </w:rPr>
              <w:t>f Strategies used during Stage 4</w:t>
            </w:r>
            <w:r w:rsidRPr="006109AB">
              <w:rPr>
                <w:rFonts w:asciiTheme="majorHAnsi" w:hAnsiTheme="majorHAnsi"/>
                <w:sz w:val="22"/>
                <w:szCs w:val="22"/>
              </w:rPr>
              <w:t xml:space="preserve"> to Build a District-wide Community of Practice around Master Scheduling </w:t>
            </w:r>
          </w:p>
          <w:p w:rsidR="006E7E9B" w:rsidRPr="006109AB" w:rsidRDefault="006E7E9B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 xml:space="preserve">Review </w:t>
            </w:r>
            <w:r>
              <w:rPr>
                <w:rFonts w:asciiTheme="majorHAnsi" w:hAnsiTheme="majorHAnsi"/>
              </w:rPr>
              <w:t xml:space="preserve">(possibly a Peer Review) </w:t>
            </w:r>
            <w:r w:rsidRPr="00493E73">
              <w:rPr>
                <w:rFonts w:asciiTheme="majorHAnsi" w:hAnsiTheme="majorHAnsi"/>
              </w:rPr>
              <w:t>of the Tentative Master Schedule</w:t>
            </w:r>
            <w:r>
              <w:rPr>
                <w:rFonts w:asciiTheme="majorHAnsi" w:hAnsiTheme="majorHAnsi"/>
              </w:rPr>
              <w:t>s</w:t>
            </w:r>
            <w:r w:rsidRPr="00493E73">
              <w:rPr>
                <w:rFonts w:asciiTheme="majorHAnsi" w:hAnsiTheme="majorHAnsi"/>
              </w:rPr>
              <w:t xml:space="preserve"> 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 xml:space="preserve">To what extent </w:t>
            </w:r>
            <w:r>
              <w:rPr>
                <w:rFonts w:asciiTheme="majorHAnsi" w:hAnsiTheme="majorHAnsi"/>
              </w:rPr>
              <w:t xml:space="preserve">do </w:t>
            </w:r>
            <w:r w:rsidRPr="00493E73">
              <w:rPr>
                <w:rFonts w:asciiTheme="majorHAnsi" w:hAnsiTheme="majorHAnsi"/>
              </w:rPr>
              <w:t xml:space="preserve">the </w:t>
            </w:r>
            <w:r>
              <w:rPr>
                <w:rFonts w:asciiTheme="majorHAnsi" w:hAnsiTheme="majorHAnsi"/>
              </w:rPr>
              <w:t xml:space="preserve">resulting “tentative” </w:t>
            </w:r>
            <w:r w:rsidRPr="00493E73">
              <w:rPr>
                <w:rFonts w:asciiTheme="majorHAnsi" w:hAnsiTheme="majorHAnsi"/>
              </w:rPr>
              <w:t>master schedule</w:t>
            </w:r>
            <w:r>
              <w:rPr>
                <w:rFonts w:asciiTheme="majorHAnsi" w:hAnsiTheme="majorHAnsi"/>
              </w:rPr>
              <w:t>s</w:t>
            </w:r>
            <w:r w:rsidRPr="00493E73">
              <w:rPr>
                <w:rFonts w:asciiTheme="majorHAnsi" w:hAnsiTheme="majorHAnsi"/>
              </w:rPr>
              <w:t xml:space="preserve"> align with the agreed-upon Guiding Principles?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To what extent are students in each pathway/academy/SLC purely scheduled as a cohort in the pathway’s interdisciplinary program of study?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To what extent do pathway/academy/SLC teacher teams share common planning time?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Description of the Strategy</w:t>
            </w:r>
            <w:r>
              <w:rPr>
                <w:rFonts w:asciiTheme="majorHAnsi" w:hAnsiTheme="majorHAnsi"/>
              </w:rPr>
              <w:t>/Strategies</w:t>
            </w:r>
            <w:r w:rsidRPr="00493E73">
              <w:rPr>
                <w:rFonts w:asciiTheme="majorHAnsi" w:hAnsiTheme="majorHAnsi"/>
              </w:rPr>
              <w:t xml:space="preserve"> for the Distribution of Schedules –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How and when do students receive their class schedules?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lastRenderedPageBreak/>
              <w:t>How and when do teachers receive their class schedules?</w:t>
            </w:r>
          </w:p>
          <w:p w:rsidR="006E7E9B" w:rsidRPr="00493E73" w:rsidRDefault="006E7E9B" w:rsidP="00493E7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>What is the process for addressing any scheduling issues?</w:t>
            </w:r>
          </w:p>
          <w:p w:rsidR="006E7E9B" w:rsidRPr="00493E73" w:rsidRDefault="006E7E9B" w:rsidP="00493E73">
            <w:pPr>
              <w:pStyle w:val="ListParagraph"/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  <w:r w:rsidRPr="00493E73">
              <w:rPr>
                <w:rFonts w:asciiTheme="majorHAnsi" w:hAnsiTheme="majorHAnsi"/>
              </w:rPr>
              <w:t xml:space="preserve">Stage 4 Reflection </w:t>
            </w: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</w:tr>
      <w:tr w:rsidR="006E7E9B" w:rsidRPr="00493E73" w:rsidTr="00493E73"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6E7E9B" w:rsidRPr="00493E73" w:rsidRDefault="006E7E9B">
            <w:pPr>
              <w:rPr>
                <w:rFonts w:asciiTheme="majorHAnsi" w:hAnsiTheme="majorHAnsi"/>
              </w:rPr>
            </w:pPr>
          </w:p>
        </w:tc>
      </w:tr>
    </w:tbl>
    <w:p w:rsidR="00A93625" w:rsidRPr="00493E73" w:rsidRDefault="00A93625">
      <w:pPr>
        <w:rPr>
          <w:rFonts w:asciiTheme="majorHAnsi" w:hAnsiTheme="majorHAnsi"/>
        </w:rPr>
      </w:pPr>
    </w:p>
    <w:sectPr w:rsidR="00A93625" w:rsidRPr="00493E73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66928"/>
    <w:multiLevelType w:val="hybridMultilevel"/>
    <w:tmpl w:val="F4E6CF92"/>
    <w:lvl w:ilvl="0" w:tplc="D52CB1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932D9"/>
    <w:multiLevelType w:val="hybridMultilevel"/>
    <w:tmpl w:val="BDA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73"/>
    <w:rsid w:val="00493E73"/>
    <w:rsid w:val="006E7E9B"/>
    <w:rsid w:val="0092698C"/>
    <w:rsid w:val="00A01B25"/>
    <w:rsid w:val="00A93625"/>
    <w:rsid w:val="00C7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1730</Characters>
  <Application>Microsoft Macintosh Word</Application>
  <DocSecurity>0</DocSecurity>
  <Lines>14</Lines>
  <Paragraphs>4</Paragraphs>
  <ScaleCrop>false</ScaleCrop>
  <Company>UCB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2014-05-07T14:40:00Z</dcterms:created>
  <dcterms:modified xsi:type="dcterms:W3CDTF">2014-05-07T14:40:00Z</dcterms:modified>
</cp:coreProperties>
</file>