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E73" w:rsidRPr="00493E73" w:rsidRDefault="00493E73" w:rsidP="00493E73">
      <w:pPr>
        <w:jc w:val="center"/>
        <w:rPr>
          <w:rFonts w:asciiTheme="majorHAnsi" w:hAnsiTheme="majorHAnsi"/>
          <w:b/>
          <w:sz w:val="32"/>
          <w:szCs w:val="32"/>
        </w:rPr>
      </w:pPr>
      <w:r w:rsidRPr="00493E73">
        <w:rPr>
          <w:rFonts w:asciiTheme="majorHAnsi" w:hAnsiTheme="majorHAnsi"/>
          <w:b/>
          <w:sz w:val="32"/>
          <w:szCs w:val="32"/>
        </w:rPr>
        <w:t xml:space="preserve">STAGE 4 – </w:t>
      </w:r>
      <w:r w:rsidR="0092698C">
        <w:rPr>
          <w:rFonts w:asciiTheme="majorHAnsi" w:hAnsiTheme="majorHAnsi"/>
          <w:b/>
          <w:sz w:val="32"/>
          <w:szCs w:val="32"/>
        </w:rPr>
        <w:t xml:space="preserve">ANALYSIS, ADJUSTMENT, AND DISTRIBUTION OF SCHEDULES  </w:t>
      </w:r>
    </w:p>
    <w:p w:rsidR="00493E73" w:rsidRPr="00493E73" w:rsidRDefault="00493E73" w:rsidP="00493E73">
      <w:pPr>
        <w:jc w:val="center"/>
        <w:rPr>
          <w:rFonts w:asciiTheme="majorHAnsi" w:hAnsiTheme="majorHAnsi"/>
          <w:b/>
        </w:rPr>
      </w:pPr>
    </w:p>
    <w:p w:rsidR="00493E73" w:rsidRPr="00493E73" w:rsidRDefault="00493E73" w:rsidP="00493E73">
      <w:pPr>
        <w:jc w:val="center"/>
        <w:rPr>
          <w:rFonts w:asciiTheme="majorHAnsi" w:hAnsiTheme="majorHAnsi"/>
          <w:b/>
          <w:sz w:val="28"/>
          <w:szCs w:val="28"/>
        </w:rPr>
      </w:pPr>
      <w:r w:rsidRPr="00493E73">
        <w:rPr>
          <w:rFonts w:asciiTheme="majorHAnsi" w:hAnsiTheme="majorHAnsi"/>
          <w:b/>
          <w:sz w:val="28"/>
          <w:szCs w:val="28"/>
        </w:rPr>
        <w:t xml:space="preserve">Stage 4 Master Schedule Notebook Contents </w:t>
      </w:r>
    </w:p>
    <w:p w:rsidR="00493E73" w:rsidRPr="00493E73" w:rsidRDefault="00493E73" w:rsidP="00493E73">
      <w:pPr>
        <w:jc w:val="center"/>
        <w:rPr>
          <w:rFonts w:asciiTheme="majorHAnsi" w:hAnsiTheme="majorHAnsi"/>
          <w:b/>
          <w:sz w:val="28"/>
          <w:szCs w:val="28"/>
        </w:rPr>
      </w:pPr>
      <w:r w:rsidRPr="00493E73">
        <w:rPr>
          <w:rFonts w:asciiTheme="majorHAnsi" w:hAnsiTheme="majorHAnsi"/>
          <w:b/>
          <w:sz w:val="28"/>
          <w:szCs w:val="28"/>
        </w:rPr>
        <w:t xml:space="preserve">&amp; Stage 4 Cover Sheet </w:t>
      </w:r>
    </w:p>
    <w:p w:rsidR="00493E73" w:rsidRPr="00493E73" w:rsidRDefault="00493E73" w:rsidP="00493E73">
      <w:pPr>
        <w:rPr>
          <w:rFonts w:asciiTheme="majorHAnsi" w:hAnsiTheme="majorHAnsi"/>
        </w:rPr>
      </w:pPr>
    </w:p>
    <w:p w:rsidR="00493E73" w:rsidRPr="00493E73" w:rsidRDefault="00493E73" w:rsidP="00493E73">
      <w:pPr>
        <w:rPr>
          <w:rFonts w:asciiTheme="majorHAnsi" w:hAnsiTheme="majorHAnsi" w:cs="Times New Roman"/>
          <w:color w:val="000000"/>
        </w:rPr>
      </w:pPr>
    </w:p>
    <w:p w:rsidR="00CF2EE4" w:rsidRDefault="00493E73" w:rsidP="00CF2EE4">
      <w:pPr>
        <w:rPr>
          <w:rFonts w:asciiTheme="majorHAnsi" w:hAnsiTheme="majorHAnsi" w:cs="Times New Roman"/>
          <w:color w:val="000000"/>
          <w:sz w:val="23"/>
          <w:szCs w:val="23"/>
        </w:rPr>
      </w:pPr>
      <w:r w:rsidRPr="00493E73">
        <w:rPr>
          <w:rFonts w:asciiTheme="majorHAnsi" w:hAnsiTheme="majorHAnsi" w:cs="Times New Roman"/>
          <w:color w:val="000000"/>
        </w:rPr>
        <w:t>The Master Schedule Notebook serves as a repository for recording scheduling data, ideas, insights, decisions, etc. at every stage of the Master Scheduling process. It documents the process, the results, and the learning that occurs along the way.</w:t>
      </w:r>
      <w:r w:rsidR="00CF2EE4">
        <w:rPr>
          <w:rFonts w:asciiTheme="majorHAnsi" w:hAnsiTheme="majorHAnsi" w:cs="Times New Roman"/>
          <w:color w:val="000000"/>
        </w:rPr>
        <w:t xml:space="preserve"> </w:t>
      </w:r>
      <w:r w:rsidR="00CF2EE4">
        <w:rPr>
          <w:rFonts w:asciiTheme="majorHAnsi" w:hAnsiTheme="majorHAnsi" w:cs="Times New Roman"/>
          <w:color w:val="000000"/>
          <w:sz w:val="23"/>
          <w:szCs w:val="23"/>
        </w:rPr>
        <w:t xml:space="preserve">The Notebook informs the cycle of continuous master schedule improvement and provides a record and a journey map for future master schedule teams. </w:t>
      </w:r>
    </w:p>
    <w:p w:rsidR="00493E73" w:rsidRPr="00493E73" w:rsidRDefault="00493E73" w:rsidP="00493E73">
      <w:pPr>
        <w:rPr>
          <w:rFonts w:asciiTheme="majorHAnsi" w:hAnsiTheme="majorHAnsi" w:cs="Times New Roman"/>
        </w:rPr>
      </w:pPr>
    </w:p>
    <w:p w:rsidR="00493E73" w:rsidRPr="00493E73" w:rsidRDefault="00493E73" w:rsidP="00493E73">
      <w:pPr>
        <w:rPr>
          <w:rFonts w:asciiTheme="majorHAnsi" w:hAnsiTheme="majorHAnsi" w:cs="Times New Roman"/>
        </w:rPr>
      </w:pPr>
      <w:r w:rsidRPr="00493E73">
        <w:rPr>
          <w:rFonts w:asciiTheme="majorHAnsi" w:hAnsiTheme="majorHAnsi" w:cs="Times New Roman"/>
          <w:color w:val="000000"/>
        </w:rPr>
        <w:t>The Master Schedule Notebook/Log/Journal/Portfolio may be maintained in a binder, as a set of folders, as a set of files on a platform such as Google Drive, or elsewhere in the cloud.</w:t>
      </w:r>
    </w:p>
    <w:p w:rsidR="00493E73" w:rsidRPr="00493E73" w:rsidRDefault="00493E73" w:rsidP="00493E73">
      <w:pPr>
        <w:rPr>
          <w:rFonts w:asciiTheme="majorHAnsi" w:hAnsiTheme="majorHAnsi"/>
        </w:rPr>
      </w:pPr>
    </w:p>
    <w:p w:rsidR="00493E73" w:rsidRPr="00570E5F" w:rsidRDefault="00493E73" w:rsidP="00493E73">
      <w:pPr>
        <w:rPr>
          <w:rFonts w:asciiTheme="majorHAnsi" w:hAnsiTheme="majorHAnsi"/>
          <w:b/>
        </w:rPr>
      </w:pPr>
      <w:r w:rsidRPr="00570E5F">
        <w:rPr>
          <w:rFonts w:asciiTheme="majorHAnsi" w:hAnsiTheme="majorHAnsi"/>
          <w:b/>
        </w:rPr>
        <w:t xml:space="preserve">Suggested Stage 4 Artifacts for Inclusion in the Master Schedule Notebook </w:t>
      </w:r>
    </w:p>
    <w:tbl>
      <w:tblPr>
        <w:tblStyle w:val="TableGrid"/>
        <w:tblW w:w="0" w:type="auto"/>
        <w:tblLook w:val="04A0" w:firstRow="1" w:lastRow="0" w:firstColumn="1" w:lastColumn="0" w:noHBand="0" w:noVBand="1"/>
      </w:tblPr>
      <w:tblGrid>
        <w:gridCol w:w="1052"/>
        <w:gridCol w:w="7804"/>
      </w:tblGrid>
      <w:tr w:rsidR="00493E73" w:rsidRPr="00493E73" w:rsidTr="00493E73">
        <w:tc>
          <w:tcPr>
            <w:tcW w:w="0" w:type="auto"/>
          </w:tcPr>
          <w:p w:rsidR="00493E73" w:rsidRPr="00493E73" w:rsidRDefault="00493E73">
            <w:pPr>
              <w:rPr>
                <w:rFonts w:asciiTheme="majorHAnsi" w:hAnsiTheme="majorHAnsi"/>
              </w:rPr>
            </w:pPr>
            <w:r w:rsidRPr="00493E73">
              <w:rPr>
                <w:rFonts w:asciiTheme="majorHAnsi" w:hAnsiTheme="majorHAnsi"/>
              </w:rPr>
              <w:t>Check if</w:t>
            </w:r>
          </w:p>
          <w:p w:rsidR="00493E73" w:rsidRPr="00493E73" w:rsidRDefault="00493E73">
            <w:pPr>
              <w:rPr>
                <w:rFonts w:asciiTheme="majorHAnsi" w:hAnsiTheme="majorHAnsi"/>
              </w:rPr>
            </w:pPr>
            <w:proofErr w:type="gramStart"/>
            <w:r w:rsidRPr="00493E73">
              <w:rPr>
                <w:rFonts w:asciiTheme="majorHAnsi" w:hAnsiTheme="majorHAnsi"/>
              </w:rPr>
              <w:t>included</w:t>
            </w:r>
            <w:proofErr w:type="gramEnd"/>
          </w:p>
        </w:tc>
        <w:tc>
          <w:tcPr>
            <w:tcW w:w="0" w:type="auto"/>
          </w:tcPr>
          <w:p w:rsidR="00493E73" w:rsidRPr="00493E73" w:rsidRDefault="00493E73">
            <w:pPr>
              <w:rPr>
                <w:rFonts w:asciiTheme="majorHAnsi" w:hAnsiTheme="majorHAnsi"/>
              </w:rPr>
            </w:pPr>
            <w:r w:rsidRPr="00493E73">
              <w:rPr>
                <w:rFonts w:asciiTheme="majorHAnsi" w:hAnsiTheme="majorHAnsi"/>
              </w:rPr>
              <w:t>Stage 4 Master Schedule Notebook – Recommended Artifacts and Data</w:t>
            </w:r>
          </w:p>
        </w:tc>
      </w:tr>
      <w:tr w:rsidR="00493E73" w:rsidRPr="00493E73" w:rsidTr="00493E73">
        <w:tc>
          <w:tcPr>
            <w:tcW w:w="0" w:type="auto"/>
          </w:tcPr>
          <w:p w:rsidR="00493E73" w:rsidRPr="00493E73" w:rsidRDefault="00493E73">
            <w:pPr>
              <w:rPr>
                <w:rFonts w:asciiTheme="majorHAnsi" w:hAnsiTheme="majorHAnsi"/>
              </w:rPr>
            </w:pPr>
          </w:p>
        </w:tc>
        <w:tc>
          <w:tcPr>
            <w:tcW w:w="0" w:type="auto"/>
          </w:tcPr>
          <w:p w:rsidR="00493E73" w:rsidRPr="00493E73" w:rsidRDefault="00493E73" w:rsidP="00493E73">
            <w:pPr>
              <w:rPr>
                <w:rFonts w:asciiTheme="majorHAnsi" w:hAnsiTheme="majorHAnsi" w:cs="Times New Roman"/>
              </w:rPr>
            </w:pPr>
            <w:r w:rsidRPr="00493E73">
              <w:rPr>
                <w:rFonts w:asciiTheme="majorHAnsi" w:hAnsiTheme="majorHAnsi" w:cs="Times New Roman"/>
                <w:color w:val="000000"/>
              </w:rPr>
              <w:t>Responses to Guiding Questions for Stage Four</w:t>
            </w:r>
          </w:p>
          <w:p w:rsidR="00493E73" w:rsidRPr="00570E5F" w:rsidRDefault="00493E73">
            <w:pPr>
              <w:rPr>
                <w:rFonts w:asciiTheme="majorHAnsi" w:hAnsiTheme="majorHAnsi"/>
                <w:sz w:val="10"/>
                <w:szCs w:val="10"/>
              </w:rPr>
            </w:pPr>
          </w:p>
        </w:tc>
      </w:tr>
      <w:tr w:rsidR="00493E73" w:rsidRPr="00493E73" w:rsidTr="00493E73">
        <w:tc>
          <w:tcPr>
            <w:tcW w:w="0" w:type="auto"/>
          </w:tcPr>
          <w:p w:rsidR="00493E73" w:rsidRPr="00493E73" w:rsidRDefault="00493E73">
            <w:pPr>
              <w:rPr>
                <w:rFonts w:asciiTheme="majorHAnsi" w:hAnsiTheme="majorHAnsi"/>
              </w:rPr>
            </w:pPr>
          </w:p>
        </w:tc>
        <w:tc>
          <w:tcPr>
            <w:tcW w:w="0" w:type="auto"/>
          </w:tcPr>
          <w:p w:rsidR="00493E73" w:rsidRPr="00493E73" w:rsidRDefault="00493E73">
            <w:pPr>
              <w:rPr>
                <w:rFonts w:asciiTheme="majorHAnsi" w:hAnsiTheme="majorHAnsi"/>
              </w:rPr>
            </w:pPr>
            <w:r w:rsidRPr="00493E73">
              <w:rPr>
                <w:rFonts w:asciiTheme="majorHAnsi" w:hAnsiTheme="majorHAnsi"/>
              </w:rPr>
              <w:t xml:space="preserve">Review of the Tentative Master Schedule </w:t>
            </w:r>
          </w:p>
          <w:p w:rsidR="00493E73" w:rsidRPr="00493E73" w:rsidRDefault="00493E73" w:rsidP="00493E73">
            <w:pPr>
              <w:pStyle w:val="ListParagraph"/>
              <w:numPr>
                <w:ilvl w:val="0"/>
                <w:numId w:val="1"/>
              </w:numPr>
              <w:rPr>
                <w:rFonts w:asciiTheme="majorHAnsi" w:hAnsiTheme="majorHAnsi"/>
              </w:rPr>
            </w:pPr>
            <w:r w:rsidRPr="00493E73">
              <w:rPr>
                <w:rFonts w:asciiTheme="majorHAnsi" w:hAnsiTheme="majorHAnsi"/>
              </w:rPr>
              <w:t>To what extent does the master schedule align with the agreed-upon Guiding Principles?</w:t>
            </w:r>
          </w:p>
          <w:p w:rsidR="00493E73" w:rsidRPr="00493E73" w:rsidRDefault="00493E73" w:rsidP="00493E73">
            <w:pPr>
              <w:pStyle w:val="ListParagraph"/>
              <w:numPr>
                <w:ilvl w:val="0"/>
                <w:numId w:val="1"/>
              </w:numPr>
              <w:rPr>
                <w:rFonts w:asciiTheme="majorHAnsi" w:hAnsiTheme="majorHAnsi"/>
              </w:rPr>
            </w:pPr>
            <w:r w:rsidRPr="00493E73">
              <w:rPr>
                <w:rFonts w:asciiTheme="majorHAnsi" w:hAnsiTheme="majorHAnsi"/>
              </w:rPr>
              <w:t>To what extent are students in each pathway/academy/SLC purely scheduled as a cohort in the pathway’s interdisciplinary program of study?</w:t>
            </w:r>
          </w:p>
          <w:p w:rsidR="00570E5F" w:rsidRPr="00570E5F" w:rsidRDefault="00493E73" w:rsidP="00493E73">
            <w:pPr>
              <w:pStyle w:val="ListParagraph"/>
              <w:numPr>
                <w:ilvl w:val="0"/>
                <w:numId w:val="1"/>
              </w:numPr>
              <w:rPr>
                <w:rFonts w:asciiTheme="majorHAnsi" w:hAnsiTheme="majorHAnsi"/>
              </w:rPr>
            </w:pPr>
            <w:r w:rsidRPr="00493E73">
              <w:rPr>
                <w:rFonts w:asciiTheme="majorHAnsi" w:hAnsiTheme="majorHAnsi"/>
              </w:rPr>
              <w:t>To what extent do pathway/academy/SLC teacher teams share common planning time?</w:t>
            </w:r>
          </w:p>
        </w:tc>
      </w:tr>
      <w:tr w:rsidR="00493E73" w:rsidRPr="00493E73" w:rsidTr="00493E73">
        <w:tc>
          <w:tcPr>
            <w:tcW w:w="0" w:type="auto"/>
          </w:tcPr>
          <w:p w:rsidR="00493E73" w:rsidRPr="00493E73" w:rsidRDefault="00493E73">
            <w:pPr>
              <w:rPr>
                <w:rFonts w:asciiTheme="majorHAnsi" w:hAnsiTheme="majorHAnsi"/>
              </w:rPr>
            </w:pPr>
          </w:p>
        </w:tc>
        <w:tc>
          <w:tcPr>
            <w:tcW w:w="0" w:type="auto"/>
          </w:tcPr>
          <w:p w:rsidR="00F87C5C" w:rsidRPr="00F87C5C" w:rsidRDefault="00F87C5C">
            <w:pPr>
              <w:rPr>
                <w:rFonts w:asciiTheme="majorHAnsi" w:hAnsiTheme="majorHAnsi"/>
                <w:sz w:val="10"/>
                <w:szCs w:val="10"/>
              </w:rPr>
            </w:pPr>
          </w:p>
          <w:p w:rsidR="00493E73" w:rsidRPr="00493E73" w:rsidRDefault="00493E73">
            <w:pPr>
              <w:rPr>
                <w:rFonts w:asciiTheme="majorHAnsi" w:hAnsiTheme="majorHAnsi"/>
              </w:rPr>
            </w:pPr>
            <w:r w:rsidRPr="00493E73">
              <w:rPr>
                <w:rFonts w:asciiTheme="majorHAnsi" w:hAnsiTheme="majorHAnsi"/>
              </w:rPr>
              <w:t>Description of the Strategy for the Distribution of Schedules –</w:t>
            </w:r>
          </w:p>
          <w:p w:rsidR="00493E73" w:rsidRPr="00493E73" w:rsidRDefault="00493E73" w:rsidP="00493E73">
            <w:pPr>
              <w:pStyle w:val="ListParagraph"/>
              <w:numPr>
                <w:ilvl w:val="0"/>
                <w:numId w:val="2"/>
              </w:numPr>
              <w:rPr>
                <w:rFonts w:asciiTheme="majorHAnsi" w:hAnsiTheme="majorHAnsi"/>
              </w:rPr>
            </w:pPr>
            <w:r w:rsidRPr="00493E73">
              <w:rPr>
                <w:rFonts w:asciiTheme="majorHAnsi" w:hAnsiTheme="majorHAnsi"/>
              </w:rPr>
              <w:t>How and when do students receive their class schedules?</w:t>
            </w:r>
          </w:p>
          <w:p w:rsidR="00493E73" w:rsidRPr="00493E73" w:rsidRDefault="00493E73" w:rsidP="00493E73">
            <w:pPr>
              <w:pStyle w:val="ListParagraph"/>
              <w:numPr>
                <w:ilvl w:val="0"/>
                <w:numId w:val="2"/>
              </w:numPr>
              <w:rPr>
                <w:rFonts w:asciiTheme="majorHAnsi" w:hAnsiTheme="majorHAnsi"/>
              </w:rPr>
            </w:pPr>
            <w:r w:rsidRPr="00493E73">
              <w:rPr>
                <w:rFonts w:asciiTheme="majorHAnsi" w:hAnsiTheme="majorHAnsi"/>
              </w:rPr>
              <w:t>How and when do teachers receive their class schedules?</w:t>
            </w:r>
          </w:p>
          <w:p w:rsidR="00493E73" w:rsidRPr="00493E73" w:rsidRDefault="00493E73" w:rsidP="00493E73">
            <w:pPr>
              <w:pStyle w:val="ListParagraph"/>
              <w:numPr>
                <w:ilvl w:val="0"/>
                <w:numId w:val="2"/>
              </w:numPr>
              <w:rPr>
                <w:rFonts w:asciiTheme="majorHAnsi" w:hAnsiTheme="majorHAnsi"/>
              </w:rPr>
            </w:pPr>
            <w:r w:rsidRPr="00493E73">
              <w:rPr>
                <w:rFonts w:asciiTheme="majorHAnsi" w:hAnsiTheme="majorHAnsi"/>
              </w:rPr>
              <w:t>What is the process for addressing any scheduling issues?</w:t>
            </w:r>
          </w:p>
          <w:p w:rsidR="00493E73" w:rsidRPr="00570E5F" w:rsidRDefault="00493E73" w:rsidP="00493E73">
            <w:pPr>
              <w:pStyle w:val="ListParagraph"/>
              <w:rPr>
                <w:rFonts w:asciiTheme="majorHAnsi" w:hAnsiTheme="majorHAnsi"/>
                <w:sz w:val="10"/>
                <w:szCs w:val="10"/>
              </w:rPr>
            </w:pPr>
          </w:p>
        </w:tc>
      </w:tr>
      <w:tr w:rsidR="00F87C5C" w:rsidRPr="00493E73" w:rsidTr="00493E73">
        <w:tc>
          <w:tcPr>
            <w:tcW w:w="0" w:type="auto"/>
          </w:tcPr>
          <w:p w:rsidR="00F87C5C" w:rsidRPr="00493E73" w:rsidRDefault="00F87C5C">
            <w:pPr>
              <w:rPr>
                <w:rFonts w:asciiTheme="majorHAnsi" w:hAnsiTheme="majorHAnsi"/>
              </w:rPr>
            </w:pPr>
          </w:p>
        </w:tc>
        <w:tc>
          <w:tcPr>
            <w:tcW w:w="0" w:type="auto"/>
          </w:tcPr>
          <w:p w:rsidR="00F87C5C" w:rsidRDefault="00F87C5C" w:rsidP="00F87C5C">
            <w:pPr>
              <w:rPr>
                <w:rFonts w:asciiTheme="majorHAnsi" w:hAnsiTheme="majorHAnsi"/>
                <w:sz w:val="22"/>
                <w:szCs w:val="22"/>
              </w:rPr>
            </w:pPr>
            <w:r>
              <w:rPr>
                <w:rFonts w:asciiTheme="majorHAnsi" w:hAnsiTheme="majorHAnsi"/>
                <w:sz w:val="22"/>
                <w:szCs w:val="22"/>
              </w:rPr>
              <w:t xml:space="preserve">Record of Master Schedule Communication with Stakeholders (emails, briefs, meetings, etc.) </w:t>
            </w:r>
          </w:p>
          <w:p w:rsidR="00F87C5C" w:rsidRPr="00F87C5C" w:rsidRDefault="00F87C5C">
            <w:pPr>
              <w:rPr>
                <w:rFonts w:asciiTheme="majorHAnsi" w:hAnsiTheme="majorHAnsi"/>
                <w:sz w:val="10"/>
                <w:szCs w:val="10"/>
              </w:rPr>
            </w:pPr>
          </w:p>
        </w:tc>
      </w:tr>
      <w:tr w:rsidR="00493E73" w:rsidRPr="00493E73" w:rsidTr="00493E73">
        <w:tc>
          <w:tcPr>
            <w:tcW w:w="0" w:type="auto"/>
          </w:tcPr>
          <w:p w:rsidR="00493E73" w:rsidRPr="00493E73" w:rsidRDefault="00493E73">
            <w:pPr>
              <w:rPr>
                <w:rFonts w:asciiTheme="majorHAnsi" w:hAnsiTheme="majorHAnsi"/>
              </w:rPr>
            </w:pPr>
          </w:p>
        </w:tc>
        <w:tc>
          <w:tcPr>
            <w:tcW w:w="0" w:type="auto"/>
          </w:tcPr>
          <w:p w:rsidR="00493E73" w:rsidRDefault="00493E73">
            <w:pPr>
              <w:rPr>
                <w:rFonts w:asciiTheme="majorHAnsi" w:hAnsiTheme="majorHAnsi"/>
              </w:rPr>
            </w:pPr>
            <w:r w:rsidRPr="00493E73">
              <w:rPr>
                <w:rFonts w:asciiTheme="majorHAnsi" w:hAnsiTheme="majorHAnsi"/>
              </w:rPr>
              <w:t xml:space="preserve">Stage 4 Reflection </w:t>
            </w:r>
          </w:p>
          <w:p w:rsidR="00570E5F" w:rsidRPr="00570E5F" w:rsidRDefault="00570E5F">
            <w:pPr>
              <w:rPr>
                <w:rFonts w:asciiTheme="majorHAnsi" w:hAnsiTheme="majorHAnsi"/>
                <w:sz w:val="10"/>
                <w:szCs w:val="10"/>
              </w:rPr>
            </w:pPr>
          </w:p>
        </w:tc>
      </w:tr>
      <w:tr w:rsidR="00493E73" w:rsidRPr="00493E73" w:rsidTr="00493E73">
        <w:tc>
          <w:tcPr>
            <w:tcW w:w="0" w:type="auto"/>
          </w:tcPr>
          <w:p w:rsidR="00493E73" w:rsidRPr="00493E73" w:rsidRDefault="00493E73">
            <w:pPr>
              <w:rPr>
                <w:rFonts w:asciiTheme="majorHAnsi" w:hAnsiTheme="majorHAnsi"/>
              </w:rPr>
            </w:pPr>
          </w:p>
        </w:tc>
        <w:tc>
          <w:tcPr>
            <w:tcW w:w="0" w:type="auto"/>
          </w:tcPr>
          <w:p w:rsidR="00493E73" w:rsidRPr="00493E73" w:rsidRDefault="00493E73">
            <w:pPr>
              <w:rPr>
                <w:rFonts w:asciiTheme="majorHAnsi" w:hAnsiTheme="majorHAnsi"/>
              </w:rPr>
            </w:pPr>
          </w:p>
        </w:tc>
      </w:tr>
      <w:tr w:rsidR="00493E73" w:rsidRPr="00493E73" w:rsidTr="00493E73">
        <w:tc>
          <w:tcPr>
            <w:tcW w:w="0" w:type="auto"/>
          </w:tcPr>
          <w:p w:rsidR="00493E73" w:rsidRPr="00493E73" w:rsidRDefault="00493E73">
            <w:pPr>
              <w:rPr>
                <w:rFonts w:asciiTheme="majorHAnsi" w:hAnsiTheme="majorHAnsi"/>
              </w:rPr>
            </w:pPr>
          </w:p>
        </w:tc>
        <w:tc>
          <w:tcPr>
            <w:tcW w:w="0" w:type="auto"/>
          </w:tcPr>
          <w:p w:rsidR="00493E73" w:rsidRPr="00493E73" w:rsidRDefault="00493E73">
            <w:pPr>
              <w:rPr>
                <w:rFonts w:asciiTheme="majorHAnsi" w:hAnsiTheme="majorHAnsi"/>
              </w:rPr>
            </w:pPr>
          </w:p>
        </w:tc>
      </w:tr>
    </w:tbl>
    <w:p w:rsidR="00A93625" w:rsidRPr="00493E73" w:rsidRDefault="00A93625">
      <w:pPr>
        <w:rPr>
          <w:rFonts w:asciiTheme="majorHAnsi" w:hAnsiTheme="majorHAnsi"/>
        </w:rPr>
      </w:pPr>
      <w:bookmarkStart w:id="0" w:name="_GoBack"/>
      <w:bookmarkEnd w:id="0"/>
    </w:p>
    <w:sectPr w:rsidR="00A93625" w:rsidRPr="00493E73" w:rsidSect="00A9362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766928"/>
    <w:multiLevelType w:val="hybridMultilevel"/>
    <w:tmpl w:val="F4E6CF92"/>
    <w:lvl w:ilvl="0" w:tplc="D52CB1F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B932D9"/>
    <w:multiLevelType w:val="hybridMultilevel"/>
    <w:tmpl w:val="BDA28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E73"/>
    <w:rsid w:val="00493E73"/>
    <w:rsid w:val="00570E5F"/>
    <w:rsid w:val="0092698C"/>
    <w:rsid w:val="00A93625"/>
    <w:rsid w:val="00CF2EE4"/>
    <w:rsid w:val="00F87C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E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3E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93E7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E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3E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93E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1991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1391</Characters>
  <Application>Microsoft Macintosh Word</Application>
  <DocSecurity>0</DocSecurity>
  <Lines>11</Lines>
  <Paragraphs>3</Paragraphs>
  <ScaleCrop>false</ScaleCrop>
  <Company>UCB</Company>
  <LinksUpToDate>false</LinksUpToDate>
  <CharactersWithSpaces>1632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Clark</dc:creator>
  <cp:keywords/>
  <dc:description/>
  <cp:lastModifiedBy>Patricia Clark</cp:lastModifiedBy>
  <cp:revision>2</cp:revision>
  <dcterms:created xsi:type="dcterms:W3CDTF">2014-05-09T14:10:00Z</dcterms:created>
  <dcterms:modified xsi:type="dcterms:W3CDTF">2014-05-09T14:10:00Z</dcterms:modified>
</cp:coreProperties>
</file>