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EA94" w14:textId="1CCA3354" w:rsidR="007F74E6" w:rsidRDefault="002C374E" w:rsidP="007F74E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Worksheet: </w:t>
      </w:r>
      <w:r w:rsidR="00897549">
        <w:rPr>
          <w:rFonts w:asciiTheme="majorHAnsi" w:hAnsiTheme="majorHAnsi"/>
          <w:b/>
          <w:sz w:val="32"/>
          <w:szCs w:val="32"/>
        </w:rPr>
        <w:t xml:space="preserve"> </w:t>
      </w:r>
      <w:r w:rsidR="007F74E6" w:rsidRPr="00496222">
        <w:rPr>
          <w:rFonts w:asciiTheme="majorHAnsi" w:hAnsiTheme="majorHAnsi"/>
          <w:b/>
          <w:sz w:val="32"/>
          <w:szCs w:val="32"/>
        </w:rPr>
        <w:t>Potential Scheduling Constraints and Conflicts</w:t>
      </w:r>
      <w:r w:rsidR="00897549">
        <w:rPr>
          <w:rFonts w:asciiTheme="majorHAnsi" w:hAnsiTheme="majorHAnsi"/>
          <w:b/>
          <w:sz w:val="32"/>
          <w:szCs w:val="32"/>
        </w:rPr>
        <w:t xml:space="preserve"> … and Opportunities</w:t>
      </w:r>
    </w:p>
    <w:p w14:paraId="14617544" w14:textId="6CA516E5" w:rsidR="00897549" w:rsidRPr="00897549" w:rsidRDefault="00897549" w:rsidP="00897549">
      <w:pPr>
        <w:ind w:left="1440" w:firstLine="720"/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i/>
          <w:sz w:val="28"/>
          <w:szCs w:val="28"/>
        </w:rPr>
        <w:t>(A</w:t>
      </w:r>
      <w:r w:rsidRPr="00897549">
        <w:rPr>
          <w:rFonts w:asciiTheme="majorHAnsi" w:hAnsiTheme="majorHAnsi"/>
          <w:i/>
          <w:sz w:val="28"/>
          <w:szCs w:val="28"/>
        </w:rPr>
        <w:t xml:space="preserve">nother take on Constraints and Opportunities) </w:t>
      </w:r>
    </w:p>
    <w:p w14:paraId="44F1678E" w14:textId="77777777" w:rsidR="009663EF" w:rsidRDefault="009663EF" w:rsidP="007F74E6">
      <w:pPr>
        <w:rPr>
          <w:rFonts w:asciiTheme="majorHAnsi" w:hAnsiTheme="majorHAnsi"/>
          <w:b/>
          <w:sz w:val="32"/>
          <w:szCs w:val="32"/>
        </w:rPr>
      </w:pPr>
    </w:p>
    <w:p w14:paraId="30894038" w14:textId="5410735E" w:rsidR="00FA5F3F" w:rsidRPr="00FA5F3F" w:rsidRDefault="00FA5F3F" w:rsidP="007F74E6">
      <w:pPr>
        <w:rPr>
          <w:rFonts w:asciiTheme="majorHAnsi" w:hAnsiTheme="majorHAnsi"/>
          <w:szCs w:val="24"/>
        </w:rPr>
      </w:pPr>
      <w:r w:rsidRPr="00FA5F3F">
        <w:rPr>
          <w:rFonts w:asciiTheme="majorHAnsi" w:hAnsiTheme="majorHAnsi"/>
          <w:szCs w:val="24"/>
        </w:rPr>
        <w:t xml:space="preserve">A constraint is any existing condition </w:t>
      </w:r>
      <w:r w:rsidR="009C360F">
        <w:rPr>
          <w:rFonts w:asciiTheme="majorHAnsi" w:hAnsiTheme="majorHAnsi"/>
          <w:szCs w:val="24"/>
        </w:rPr>
        <w:t xml:space="preserve">that </w:t>
      </w:r>
      <w:r w:rsidRPr="00FA5F3F">
        <w:rPr>
          <w:rFonts w:asciiTheme="majorHAnsi" w:hAnsiTheme="majorHAnsi"/>
          <w:szCs w:val="24"/>
        </w:rPr>
        <w:t>limits or restricts the Master Schedule Team in placing course sections in the Master Schedule.</w:t>
      </w:r>
    </w:p>
    <w:p w14:paraId="1BB30256" w14:textId="77777777" w:rsidR="00496222" w:rsidRPr="00496222" w:rsidRDefault="00496222" w:rsidP="007F74E6">
      <w:pPr>
        <w:rPr>
          <w:rFonts w:asciiTheme="majorHAnsi" w:hAnsiTheme="majorHAnsi"/>
          <w:b/>
          <w:sz w:val="32"/>
          <w:szCs w:val="32"/>
        </w:rPr>
      </w:pPr>
    </w:p>
    <w:p w14:paraId="3D6D604E" w14:textId="542E91EA" w:rsidR="00496222" w:rsidRPr="00496222" w:rsidRDefault="00496222" w:rsidP="007F74E6">
      <w:pPr>
        <w:rPr>
          <w:rFonts w:asciiTheme="majorHAnsi" w:hAnsiTheme="majorHAnsi"/>
          <w:szCs w:val="24"/>
        </w:rPr>
      </w:pPr>
      <w:r w:rsidRPr="00496222">
        <w:rPr>
          <w:rFonts w:asciiTheme="majorHAnsi" w:hAnsiTheme="majorHAnsi"/>
          <w:szCs w:val="24"/>
        </w:rPr>
        <w:t xml:space="preserve">Early in the Planning Process, the Master Scheduling Team needs to consider the various potential scheduling Constraints and potential scheduling Conflicts. This is a partial list </w:t>
      </w:r>
      <w:r w:rsidR="00B77418">
        <w:rPr>
          <w:rFonts w:asciiTheme="majorHAnsi" w:hAnsiTheme="majorHAnsi"/>
          <w:szCs w:val="24"/>
        </w:rPr>
        <w:t xml:space="preserve">of common scheduling constraints and conflicts </w:t>
      </w:r>
      <w:r w:rsidRPr="00496222">
        <w:rPr>
          <w:rFonts w:asciiTheme="majorHAnsi" w:hAnsiTheme="majorHAnsi"/>
          <w:szCs w:val="24"/>
        </w:rPr>
        <w:t xml:space="preserve">developed by the College and Career Academy Support Network as part of the development work related to the </w:t>
      </w:r>
      <w:r w:rsidRPr="00B77418">
        <w:rPr>
          <w:rFonts w:asciiTheme="majorHAnsi" w:hAnsiTheme="majorHAnsi"/>
          <w:i/>
          <w:szCs w:val="24"/>
        </w:rPr>
        <w:t>CASN Guide to Scheduling Career Academies and other Small Learning Communities</w:t>
      </w:r>
      <w:r w:rsidRPr="00496222">
        <w:rPr>
          <w:rFonts w:asciiTheme="majorHAnsi" w:hAnsiTheme="majorHAnsi"/>
          <w:szCs w:val="24"/>
        </w:rPr>
        <w:t xml:space="preserve">. </w:t>
      </w:r>
      <w:r w:rsidR="00A049E3">
        <w:rPr>
          <w:rFonts w:asciiTheme="majorHAnsi" w:hAnsiTheme="majorHAnsi"/>
          <w:szCs w:val="24"/>
        </w:rPr>
        <w:t>(2006).  In this updated version, we have also added a sampling of opportunities.</w:t>
      </w:r>
    </w:p>
    <w:p w14:paraId="6AFD2BE3" w14:textId="77777777" w:rsidR="00496222" w:rsidRPr="00496222" w:rsidRDefault="00496222" w:rsidP="007F74E6">
      <w:pPr>
        <w:rPr>
          <w:rFonts w:asciiTheme="majorHAnsi" w:hAnsiTheme="majorHAnsi"/>
          <w:szCs w:val="24"/>
        </w:rPr>
      </w:pPr>
    </w:p>
    <w:p w14:paraId="0D898A58" w14:textId="610A7666" w:rsidR="00496222" w:rsidRDefault="00496222" w:rsidP="007F74E6">
      <w:pPr>
        <w:rPr>
          <w:rFonts w:asciiTheme="majorHAnsi" w:hAnsiTheme="majorHAnsi"/>
          <w:szCs w:val="24"/>
        </w:rPr>
      </w:pPr>
      <w:r w:rsidRPr="00496222">
        <w:rPr>
          <w:rFonts w:asciiTheme="majorHAnsi" w:hAnsiTheme="majorHAnsi"/>
          <w:szCs w:val="24"/>
        </w:rPr>
        <w:t xml:space="preserve">NOTE: It is important as well to consider your scheduling Opportunities – proximity of community college for dual enrollment courses; </w:t>
      </w:r>
      <w:r w:rsidR="00B77418">
        <w:rPr>
          <w:rFonts w:asciiTheme="majorHAnsi" w:hAnsiTheme="majorHAnsi"/>
          <w:szCs w:val="24"/>
        </w:rPr>
        <w:t xml:space="preserve">credit-bearing courses that will be offered as part of an after-school program on campus; funding for online learning opportunities for students; </w:t>
      </w:r>
      <w:r w:rsidRPr="00496222">
        <w:rPr>
          <w:rFonts w:asciiTheme="majorHAnsi" w:hAnsiTheme="majorHAnsi"/>
          <w:szCs w:val="24"/>
        </w:rPr>
        <w:t>State funding for class-size reduction in 9</w:t>
      </w:r>
      <w:r w:rsidRPr="00496222">
        <w:rPr>
          <w:rFonts w:asciiTheme="majorHAnsi" w:hAnsiTheme="majorHAnsi"/>
          <w:szCs w:val="24"/>
          <w:vertAlign w:val="superscript"/>
        </w:rPr>
        <w:t>th</w:t>
      </w:r>
      <w:r w:rsidRPr="00496222">
        <w:rPr>
          <w:rFonts w:asciiTheme="majorHAnsi" w:hAnsiTheme="majorHAnsi"/>
          <w:szCs w:val="24"/>
        </w:rPr>
        <w:t xml:space="preserve"> grade English and math; industry partner support for release time for an Academy lead teacher</w:t>
      </w:r>
      <w:r>
        <w:rPr>
          <w:rFonts w:asciiTheme="majorHAnsi" w:hAnsiTheme="majorHAnsi"/>
          <w:szCs w:val="24"/>
        </w:rPr>
        <w:t xml:space="preserve">, additional FTEs as part of a new grant, </w:t>
      </w:r>
      <w:r w:rsidR="00B77418">
        <w:rPr>
          <w:rFonts w:asciiTheme="majorHAnsi" w:hAnsiTheme="majorHAnsi"/>
          <w:szCs w:val="24"/>
        </w:rPr>
        <w:t xml:space="preserve">Saturday school for attendance and credit recovery, </w:t>
      </w:r>
      <w:r>
        <w:rPr>
          <w:rFonts w:asciiTheme="majorHAnsi" w:hAnsiTheme="majorHAnsi"/>
          <w:szCs w:val="24"/>
        </w:rPr>
        <w:t xml:space="preserve">etc. </w:t>
      </w:r>
    </w:p>
    <w:p w14:paraId="6AE5B75D" w14:textId="77777777" w:rsidR="00B77418" w:rsidRDefault="00B77418" w:rsidP="007F74E6">
      <w:pPr>
        <w:rPr>
          <w:rFonts w:asciiTheme="majorHAnsi" w:hAnsiTheme="majorHAnsi"/>
          <w:szCs w:val="24"/>
        </w:rPr>
      </w:pPr>
    </w:p>
    <w:p w14:paraId="09B85004" w14:textId="25A9BA8A" w:rsidR="00B77418" w:rsidRDefault="00B77418" w:rsidP="007F74E6">
      <w:pPr>
        <w:rPr>
          <w:rFonts w:asciiTheme="majorHAnsi" w:hAnsiTheme="majorHAnsi"/>
          <w:szCs w:val="24"/>
        </w:rPr>
      </w:pPr>
      <w:r w:rsidRPr="00B77418">
        <w:rPr>
          <w:rFonts w:asciiTheme="majorHAnsi" w:hAnsiTheme="majorHAnsi"/>
          <w:b/>
          <w:szCs w:val="24"/>
        </w:rPr>
        <w:t>TO DO:</w:t>
      </w:r>
      <w:r>
        <w:rPr>
          <w:rFonts w:asciiTheme="majorHAnsi" w:hAnsiTheme="majorHAnsi"/>
          <w:szCs w:val="24"/>
        </w:rPr>
        <w:t xml:space="preserve"> Each site should make its own site-specific list of potential constraints and conflicts AND of potential scheduling opportunities. </w:t>
      </w:r>
      <w:r w:rsidR="00A049E3">
        <w:rPr>
          <w:rFonts w:asciiTheme="majorHAnsi" w:hAnsiTheme="majorHAnsi"/>
          <w:szCs w:val="24"/>
        </w:rPr>
        <w:t xml:space="preserve"> </w:t>
      </w:r>
      <w:r w:rsidR="00897549">
        <w:rPr>
          <w:rFonts w:asciiTheme="majorHAnsi" w:hAnsiTheme="majorHAnsi"/>
          <w:szCs w:val="24"/>
        </w:rPr>
        <w:t xml:space="preserve">Listed below are some of the most common master schedule constraints, conflicts, and opportunities. Circle, check, or highlight constraints or opportunities that impact the master schedule at your school site. </w:t>
      </w:r>
      <w:r w:rsidR="00A049E3">
        <w:rPr>
          <w:rFonts w:asciiTheme="majorHAnsi" w:hAnsiTheme="majorHAnsi"/>
          <w:szCs w:val="24"/>
        </w:rPr>
        <w:t xml:space="preserve">See also in Stage 1: Tools – Opportunities Checklist </w:t>
      </w:r>
      <w:r w:rsidR="00251729">
        <w:rPr>
          <w:rFonts w:asciiTheme="majorHAnsi" w:hAnsiTheme="majorHAnsi"/>
          <w:szCs w:val="24"/>
        </w:rPr>
        <w:t xml:space="preserve">AND </w:t>
      </w:r>
      <w:r w:rsidR="00A049E3">
        <w:rPr>
          <w:rFonts w:asciiTheme="majorHAnsi" w:hAnsiTheme="majorHAnsi"/>
          <w:szCs w:val="24"/>
        </w:rPr>
        <w:t xml:space="preserve">Parameters and Constraints) </w:t>
      </w:r>
    </w:p>
    <w:p w14:paraId="7DE3C587" w14:textId="77777777" w:rsidR="007C50B4" w:rsidRDefault="007C50B4" w:rsidP="007F74E6">
      <w:pPr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47809" w14:paraId="7EF80983" w14:textId="77777777" w:rsidTr="00847809">
        <w:tc>
          <w:tcPr>
            <w:tcW w:w="8856" w:type="dxa"/>
          </w:tcPr>
          <w:p w14:paraId="6B329234" w14:textId="30263D6C" w:rsidR="00847809" w:rsidRPr="007C50B4" w:rsidRDefault="00847809" w:rsidP="007C50B4">
            <w:pPr>
              <w:ind w:left="360" w:hanging="360"/>
              <w:rPr>
                <w:rFonts w:ascii="Arial" w:hAnsi="Arial"/>
              </w:rPr>
            </w:pPr>
            <w:r w:rsidRPr="00847809">
              <w:rPr>
                <w:rFonts w:ascii="Arial" w:hAnsi="Arial"/>
                <w:b/>
              </w:rPr>
              <w:t>Requirements from the outside</w:t>
            </w:r>
            <w:r w:rsidRPr="007C50B4">
              <w:rPr>
                <w:rFonts w:ascii="Arial" w:hAnsi="Arial"/>
              </w:rPr>
              <w:t>:</w:t>
            </w:r>
          </w:p>
          <w:p w14:paraId="6AAEE722" w14:textId="77777777" w:rsidR="00847809" w:rsidRPr="00496222" w:rsidRDefault="00847809" w:rsidP="007C50B4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Federal mandates</w:t>
            </w:r>
          </w:p>
          <w:p w14:paraId="29F0D893" w14:textId="1ED90107" w:rsidR="00847809" w:rsidRDefault="00847809" w:rsidP="007C50B4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State requirement</w:t>
            </w:r>
            <w:r>
              <w:rPr>
                <w:rFonts w:asciiTheme="majorHAnsi" w:hAnsiTheme="majorHAnsi"/>
              </w:rPr>
              <w:t xml:space="preserve">s &amp; initiatives </w:t>
            </w:r>
          </w:p>
          <w:p w14:paraId="52E5F817" w14:textId="53CC2506" w:rsidR="00847809" w:rsidRPr="00496222" w:rsidRDefault="00847809" w:rsidP="007C50B4">
            <w:p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 District requirements &amp; initiatives </w:t>
            </w:r>
          </w:p>
          <w:p w14:paraId="5B6B640B" w14:textId="45D66CD8" w:rsidR="00847809" w:rsidRPr="00496222" w:rsidRDefault="00847809" w:rsidP="007C50B4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 xml:space="preserve">• </w:t>
            </w:r>
            <w:r>
              <w:rPr>
                <w:rFonts w:asciiTheme="majorHAnsi" w:hAnsiTheme="majorHAnsi"/>
              </w:rPr>
              <w:t xml:space="preserve">Special Funding requirements </w:t>
            </w:r>
          </w:p>
          <w:p w14:paraId="41E9E418" w14:textId="4FF21C05" w:rsidR="00847809" w:rsidRDefault="00847809" w:rsidP="007C50B4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 xml:space="preserve">• </w:t>
            </w:r>
            <w:r>
              <w:rPr>
                <w:rFonts w:asciiTheme="majorHAnsi" w:hAnsiTheme="majorHAnsi"/>
              </w:rPr>
              <w:t>C</w:t>
            </w:r>
            <w:r w:rsidRPr="00496222">
              <w:rPr>
                <w:rFonts w:asciiTheme="majorHAnsi" w:hAnsiTheme="majorHAnsi"/>
              </w:rPr>
              <w:t>oordination</w:t>
            </w:r>
            <w:r>
              <w:rPr>
                <w:rFonts w:asciiTheme="majorHAnsi" w:hAnsiTheme="majorHAnsi"/>
              </w:rPr>
              <w:t xml:space="preserve"> with middle school </w:t>
            </w:r>
          </w:p>
          <w:p w14:paraId="44E04E5A" w14:textId="3A4F8AC8" w:rsidR="00847809" w:rsidRPr="007C50B4" w:rsidRDefault="00847809" w:rsidP="007C50B4">
            <w:pPr>
              <w:pStyle w:val="ListParagraph"/>
              <w:numPr>
                <w:ilvl w:val="0"/>
                <w:numId w:val="4"/>
              </w:numPr>
              <w:ind w:left="882" w:hanging="162"/>
              <w:rPr>
                <w:rFonts w:asciiTheme="majorHAnsi" w:hAnsiTheme="majorHAnsi"/>
              </w:rPr>
            </w:pPr>
            <w:r w:rsidRPr="007C50B4">
              <w:rPr>
                <w:rFonts w:asciiTheme="majorHAnsi" w:hAnsiTheme="majorHAnsi"/>
              </w:rPr>
              <w:t>Dual enrollment/college partnerships coordination</w:t>
            </w:r>
          </w:p>
          <w:p w14:paraId="6C2AA02B" w14:textId="290847A9" w:rsidR="00847809" w:rsidRDefault="00847809" w:rsidP="007C50B4">
            <w:pPr>
              <w:pStyle w:val="ListParagraph"/>
              <w:numPr>
                <w:ilvl w:val="0"/>
                <w:numId w:val="4"/>
              </w:numPr>
              <w:ind w:left="88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Industry and community partnerships coordination (work-based learning opportunities) </w:t>
            </w:r>
          </w:p>
          <w:p w14:paraId="42B8AF31" w14:textId="4225C0E5" w:rsidR="008D198E" w:rsidRDefault="008D198E" w:rsidP="007C50B4">
            <w:pPr>
              <w:pStyle w:val="ListParagraph"/>
              <w:numPr>
                <w:ilvl w:val="0"/>
                <w:numId w:val="4"/>
              </w:numPr>
              <w:ind w:left="88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Other__________________</w:t>
            </w:r>
          </w:p>
          <w:p w14:paraId="18BA39D8" w14:textId="77777777" w:rsidR="00EC7598" w:rsidRDefault="00EC7598" w:rsidP="00EC75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Specific to our site: </w:t>
            </w:r>
          </w:p>
          <w:p w14:paraId="7F81C317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460F19A6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4C57BEBC" w14:textId="77777777" w:rsidR="00EC7598" w:rsidRPr="00EC7598" w:rsidRDefault="00EC7598" w:rsidP="00EC7598">
            <w:pPr>
              <w:rPr>
                <w:rFonts w:asciiTheme="majorHAnsi" w:hAnsiTheme="majorHAnsi"/>
              </w:rPr>
            </w:pPr>
          </w:p>
          <w:p w14:paraId="2FDE51E2" w14:textId="77777777" w:rsidR="00847809" w:rsidRPr="007C50B4" w:rsidRDefault="00847809" w:rsidP="007F74E6">
            <w:pPr>
              <w:rPr>
                <w:rFonts w:ascii="Arial" w:hAnsi="Arial"/>
                <w:szCs w:val="24"/>
              </w:rPr>
            </w:pPr>
          </w:p>
        </w:tc>
      </w:tr>
      <w:tr w:rsidR="00840A4B" w14:paraId="1218D460" w14:textId="77777777" w:rsidTr="00847809">
        <w:tc>
          <w:tcPr>
            <w:tcW w:w="8856" w:type="dxa"/>
          </w:tcPr>
          <w:p w14:paraId="5D9821EB" w14:textId="173627CF" w:rsidR="00840A4B" w:rsidRDefault="00840A4B" w:rsidP="007C50B4">
            <w:pPr>
              <w:ind w:left="360" w:hanging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Site Learning and Teaching Priorities</w:t>
            </w:r>
          </w:p>
          <w:p w14:paraId="0AA37680" w14:textId="77777777" w:rsidR="00840A4B" w:rsidRDefault="00840A4B" w:rsidP="007C50B4">
            <w:pPr>
              <w:ind w:left="360" w:hanging="360"/>
              <w:rPr>
                <w:rFonts w:ascii="Arial" w:hAnsi="Arial"/>
              </w:rPr>
            </w:pPr>
            <w:r w:rsidRPr="00840A4B">
              <w:rPr>
                <w:rFonts w:ascii="Arial" w:hAnsi="Arial"/>
              </w:rPr>
              <w:t xml:space="preserve">      These might include, but are not limited, to: </w:t>
            </w:r>
          </w:p>
          <w:p w14:paraId="41D10071" w14:textId="6A5711CB" w:rsidR="00840A4B" w:rsidRDefault="002D1B3D" w:rsidP="002D1B3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advisories (Adult advocates; personalization)</w:t>
            </w:r>
          </w:p>
          <w:p w14:paraId="2E975C05" w14:textId="5B5ED43C" w:rsidR="002D1B3D" w:rsidRDefault="002D1B3D" w:rsidP="002D1B3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2D1B3D">
              <w:rPr>
                <w:rFonts w:ascii="Arial" w:hAnsi="Arial"/>
              </w:rPr>
              <w:t xml:space="preserve">Time for Communities of Practice/Professional Learning Communities/ </w:t>
            </w:r>
            <w:r>
              <w:rPr>
                <w:rFonts w:ascii="Arial" w:hAnsi="Arial"/>
              </w:rPr>
              <w:t>T</w:t>
            </w:r>
            <w:r w:rsidRPr="002D1B3D">
              <w:rPr>
                <w:rFonts w:ascii="Arial" w:hAnsi="Arial"/>
              </w:rPr>
              <w:t>eachers as Designers and Deeper Learners</w:t>
            </w:r>
          </w:p>
          <w:p w14:paraId="6A61FD48" w14:textId="787EEAE1" w:rsidR="002D1B3D" w:rsidRDefault="002D1B3D" w:rsidP="002D1B3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2D1B3D">
              <w:rPr>
                <w:rFonts w:ascii="Arial" w:hAnsi="Arial"/>
              </w:rPr>
              <w:t xml:space="preserve">Longer Blocks of Time for Deeper Learning </w:t>
            </w:r>
          </w:p>
          <w:p w14:paraId="5D3D0C6F" w14:textId="063E42C2" w:rsidR="00EC7598" w:rsidRDefault="008D198E" w:rsidP="00EC759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Other___________________________</w:t>
            </w:r>
          </w:p>
          <w:p w14:paraId="1D93B9BC" w14:textId="77777777" w:rsidR="00EC7598" w:rsidRDefault="00EC7598" w:rsidP="00EC75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Specific to our Site:</w:t>
            </w:r>
          </w:p>
          <w:p w14:paraId="5D40BA41" w14:textId="77777777" w:rsidR="00EC7598" w:rsidRDefault="00EC7598" w:rsidP="00EC7598">
            <w:pPr>
              <w:rPr>
                <w:rFonts w:ascii="Arial" w:hAnsi="Arial"/>
              </w:rPr>
            </w:pPr>
          </w:p>
          <w:p w14:paraId="13A1DBA9" w14:textId="77777777" w:rsidR="00EC7598" w:rsidRDefault="00EC7598" w:rsidP="00EC7598">
            <w:pPr>
              <w:rPr>
                <w:rFonts w:ascii="Arial" w:hAnsi="Arial"/>
              </w:rPr>
            </w:pPr>
          </w:p>
          <w:p w14:paraId="4374A35C" w14:textId="77777777" w:rsidR="00EC7598" w:rsidRPr="00EC7598" w:rsidRDefault="00EC7598" w:rsidP="00EC7598">
            <w:pPr>
              <w:rPr>
                <w:rFonts w:ascii="Arial" w:hAnsi="Arial"/>
              </w:rPr>
            </w:pPr>
          </w:p>
          <w:p w14:paraId="67ADD031" w14:textId="77777777" w:rsidR="00840A4B" w:rsidRPr="00847809" w:rsidRDefault="00840A4B" w:rsidP="007C50B4">
            <w:pPr>
              <w:ind w:left="360" w:hanging="360"/>
              <w:rPr>
                <w:rFonts w:ascii="Arial" w:hAnsi="Arial"/>
                <w:b/>
              </w:rPr>
            </w:pPr>
          </w:p>
        </w:tc>
      </w:tr>
      <w:tr w:rsidR="00847809" w14:paraId="356A9218" w14:textId="77777777" w:rsidTr="00847809">
        <w:tc>
          <w:tcPr>
            <w:tcW w:w="8856" w:type="dxa"/>
          </w:tcPr>
          <w:p w14:paraId="1B4B6AB6" w14:textId="3E100430" w:rsidR="00847809" w:rsidRDefault="00847809" w:rsidP="008478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Curricular Constraints </w:t>
            </w:r>
          </w:p>
          <w:p w14:paraId="558A904B" w14:textId="77777777" w:rsidR="00847809" w:rsidRPr="00FA5F3F" w:rsidRDefault="00847809" w:rsidP="0084780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FA5F3F">
              <w:rPr>
                <w:rFonts w:asciiTheme="majorHAnsi" w:hAnsiTheme="majorHAnsi"/>
              </w:rPr>
              <w:t>Singletons, doubletons</w:t>
            </w:r>
            <w:r w:rsidRPr="00FA5F3F">
              <w:rPr>
                <w:rFonts w:asciiTheme="majorHAnsi" w:hAnsiTheme="majorHAnsi"/>
                <w:b/>
              </w:rPr>
              <w:t>:</w:t>
            </w:r>
          </w:p>
          <w:p w14:paraId="3FCE7E2A" w14:textId="77777777" w:rsidR="00847809" w:rsidRPr="00496222" w:rsidRDefault="00847809" w:rsidP="00847809">
            <w:pPr>
              <w:ind w:left="900" w:firstLine="54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 xml:space="preserve">• Band, chorus, arts, drama </w:t>
            </w:r>
          </w:p>
          <w:p w14:paraId="6FCAE0D4" w14:textId="77777777" w:rsidR="00847809" w:rsidRPr="00496222" w:rsidRDefault="00847809" w:rsidP="00847809">
            <w:pPr>
              <w:ind w:left="900" w:firstLine="54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IB/ AP classes</w:t>
            </w:r>
          </w:p>
          <w:p w14:paraId="55202178" w14:textId="77777777" w:rsidR="00847809" w:rsidRDefault="00847809" w:rsidP="00847809">
            <w:pPr>
              <w:ind w:left="1602" w:hanging="162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Junior/senior advanced courses</w:t>
            </w:r>
          </w:p>
          <w:p w14:paraId="4CB0ED8E" w14:textId="77777777" w:rsidR="00847809" w:rsidRDefault="00847809" w:rsidP="0084780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Double period lab classes, </w:t>
            </w:r>
            <w:r w:rsidRPr="008538BA">
              <w:rPr>
                <w:rFonts w:asciiTheme="majorHAnsi" w:hAnsiTheme="majorHAnsi"/>
              </w:rPr>
              <w:t>double period humanities classes, etc.</w:t>
            </w:r>
          </w:p>
          <w:p w14:paraId="3A964F2E" w14:textId="2E2B4FE6" w:rsidR="00847809" w:rsidRDefault="00847809" w:rsidP="0084780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Work-based learning/ Internships at set times of day </w:t>
            </w:r>
          </w:p>
          <w:p w14:paraId="33687573" w14:textId="77777777" w:rsidR="00847809" w:rsidRDefault="00847809" w:rsidP="0084780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Dovetailing courses </w:t>
            </w:r>
          </w:p>
          <w:p w14:paraId="496E792B" w14:textId="67C0B70B" w:rsidR="00847809" w:rsidRDefault="00847809" w:rsidP="0084780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Blocks of courses in a pathway program of study</w:t>
            </w:r>
          </w:p>
          <w:p w14:paraId="4EA4E5E6" w14:textId="580C37AC" w:rsidR="00847809" w:rsidRDefault="00847809" w:rsidP="0084780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Blended learning (student access to computers)</w:t>
            </w:r>
          </w:p>
          <w:p w14:paraId="673B20F9" w14:textId="626CD396" w:rsidR="00847809" w:rsidRDefault="00847809" w:rsidP="0084780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Dual enrollment opportunities </w:t>
            </w:r>
          </w:p>
          <w:p w14:paraId="40CE88AA" w14:textId="4E5DC423" w:rsidR="008D198E" w:rsidRDefault="008D198E" w:rsidP="0084780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 ____________________________________</w:t>
            </w:r>
          </w:p>
          <w:p w14:paraId="6CABC667" w14:textId="77777777" w:rsidR="00EC7598" w:rsidRDefault="00EC7598" w:rsidP="00EC75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to our Site:</w:t>
            </w:r>
          </w:p>
          <w:p w14:paraId="50E6B73A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077D704B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7249B254" w14:textId="77777777" w:rsidR="00EC7598" w:rsidRPr="00EC7598" w:rsidRDefault="00EC7598" w:rsidP="00EC7598">
            <w:pPr>
              <w:rPr>
                <w:rFonts w:asciiTheme="majorHAnsi" w:hAnsiTheme="majorHAnsi"/>
              </w:rPr>
            </w:pPr>
          </w:p>
          <w:p w14:paraId="5613171D" w14:textId="77777777" w:rsidR="00847809" w:rsidRPr="007C50B4" w:rsidRDefault="00847809" w:rsidP="007F74E6">
            <w:pPr>
              <w:rPr>
                <w:rFonts w:ascii="Arial" w:hAnsi="Arial"/>
                <w:szCs w:val="24"/>
              </w:rPr>
            </w:pPr>
          </w:p>
        </w:tc>
      </w:tr>
      <w:tr w:rsidR="00847809" w14:paraId="759CBB3F" w14:textId="77777777" w:rsidTr="00847809">
        <w:tc>
          <w:tcPr>
            <w:tcW w:w="8856" w:type="dxa"/>
          </w:tcPr>
          <w:p w14:paraId="6D42E4E2" w14:textId="0DA4834A" w:rsidR="00847809" w:rsidRDefault="00847809" w:rsidP="008478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Teacher Constraints (Requests/needs) </w:t>
            </w:r>
          </w:p>
          <w:p w14:paraId="630EF133" w14:textId="77777777" w:rsidR="00847809" w:rsidRPr="00496222" w:rsidRDefault="00847809" w:rsidP="00847809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 xml:space="preserve">• </w:t>
            </w:r>
            <w:r>
              <w:rPr>
                <w:rFonts w:asciiTheme="majorHAnsi" w:hAnsiTheme="majorHAnsi"/>
              </w:rPr>
              <w:t xml:space="preserve">Staffing allocations: </w:t>
            </w:r>
            <w:r w:rsidRPr="00496222">
              <w:rPr>
                <w:rFonts w:asciiTheme="majorHAnsi" w:hAnsiTheme="majorHAnsi"/>
              </w:rPr>
              <w:t>#</w:t>
            </w:r>
            <w:r>
              <w:rPr>
                <w:rFonts w:asciiTheme="majorHAnsi" w:hAnsiTheme="majorHAnsi"/>
              </w:rPr>
              <w:t xml:space="preserve"> of FTE</w:t>
            </w:r>
            <w:r w:rsidRPr="00496222">
              <w:rPr>
                <w:rFonts w:asciiTheme="majorHAnsi" w:hAnsiTheme="majorHAnsi"/>
              </w:rPr>
              <w:t xml:space="preserve"> teachers provided by the  district</w:t>
            </w:r>
          </w:p>
          <w:p w14:paraId="4F482D3C" w14:textId="1533B11C" w:rsidR="00847809" w:rsidRPr="00496222" w:rsidRDefault="009C360F" w:rsidP="00847809">
            <w:p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• Number of </w:t>
            </w:r>
            <w:r w:rsidR="00847809" w:rsidRPr="00496222">
              <w:rPr>
                <w:rFonts w:asciiTheme="majorHAnsi" w:hAnsiTheme="majorHAnsi"/>
              </w:rPr>
              <w:t xml:space="preserve">teachers in each </w:t>
            </w:r>
            <w:r w:rsidR="00847809">
              <w:rPr>
                <w:rFonts w:asciiTheme="majorHAnsi" w:hAnsiTheme="majorHAnsi"/>
              </w:rPr>
              <w:t>department/discipline</w:t>
            </w:r>
          </w:p>
          <w:p w14:paraId="1EFC2C5E" w14:textId="77777777" w:rsidR="00847809" w:rsidRDefault="00847809" w:rsidP="00847809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Teacher credentials</w:t>
            </w:r>
            <w:r>
              <w:rPr>
                <w:rFonts w:asciiTheme="majorHAnsi" w:hAnsiTheme="majorHAnsi"/>
              </w:rPr>
              <w:t xml:space="preserve">  (highly qualified teachers), including credentials needed for CTE/ROP courses </w:t>
            </w:r>
          </w:p>
          <w:p w14:paraId="4B3ED642" w14:textId="77777777" w:rsidR="00847809" w:rsidRDefault="00847809" w:rsidP="00847809">
            <w:pPr>
              <w:pStyle w:val="ListParagraph"/>
              <w:numPr>
                <w:ilvl w:val="0"/>
                <w:numId w:val="3"/>
              </w:num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Part-time/shared-time teachers</w:t>
            </w:r>
          </w:p>
          <w:p w14:paraId="44AE8016" w14:textId="77777777" w:rsidR="00847809" w:rsidRDefault="00847809" w:rsidP="00847809">
            <w:pPr>
              <w:pStyle w:val="ListParagraph"/>
              <w:numPr>
                <w:ilvl w:val="0"/>
                <w:numId w:val="3"/>
              </w:num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Team teaching</w:t>
            </w:r>
          </w:p>
          <w:p w14:paraId="7574AB39" w14:textId="77777777" w:rsidR="00847809" w:rsidRDefault="00847809" w:rsidP="00847809">
            <w:pPr>
              <w:pStyle w:val="ListParagraph"/>
              <w:numPr>
                <w:ilvl w:val="0"/>
                <w:numId w:val="3"/>
              </w:num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Interdisciplinary teaming </w:t>
            </w:r>
          </w:p>
          <w:p w14:paraId="17D9A4BE" w14:textId="77777777" w:rsidR="00847809" w:rsidRDefault="00847809" w:rsidP="00847809">
            <w:pPr>
              <w:pStyle w:val="ListParagraph"/>
              <w:numPr>
                <w:ilvl w:val="0"/>
                <w:numId w:val="3"/>
              </w:num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 Period assignment needs/request; nature of preps</w:t>
            </w:r>
          </w:p>
          <w:p w14:paraId="1391CA65" w14:textId="77777777" w:rsidR="00847809" w:rsidRDefault="00847809" w:rsidP="00847809">
            <w:pPr>
              <w:pStyle w:val="ListParagraph"/>
              <w:numPr>
                <w:ilvl w:val="0"/>
                <w:numId w:val="3"/>
              </w:num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room preference/s (for instructional purposes)</w:t>
            </w:r>
          </w:p>
          <w:p w14:paraId="5B0E2F19" w14:textId="77777777" w:rsidR="00847809" w:rsidRPr="00717AD2" w:rsidRDefault="00847809" w:rsidP="00847809">
            <w:pPr>
              <w:pStyle w:val="ListParagraph"/>
              <w:numPr>
                <w:ilvl w:val="0"/>
                <w:numId w:val="3"/>
              </w:num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Negotiated agreements </w:t>
            </w:r>
          </w:p>
          <w:p w14:paraId="4A31CAF1" w14:textId="77777777" w:rsidR="00847809" w:rsidRPr="00496222" w:rsidRDefault="00847809" w:rsidP="00847809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Professional development time</w:t>
            </w:r>
          </w:p>
          <w:p w14:paraId="734358DD" w14:textId="77777777" w:rsidR="00847809" w:rsidRPr="00496222" w:rsidRDefault="00847809" w:rsidP="00847809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Non-class</w:t>
            </w:r>
            <w:r>
              <w:rPr>
                <w:rFonts w:asciiTheme="majorHAnsi" w:hAnsiTheme="majorHAnsi"/>
              </w:rPr>
              <w:t xml:space="preserve"> assignments/teachers on special assignment (part-time)</w:t>
            </w:r>
          </w:p>
          <w:p w14:paraId="79B503E7" w14:textId="77777777" w:rsidR="00847809" w:rsidRDefault="00847809" w:rsidP="00847809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Distributed leadership</w:t>
            </w:r>
          </w:p>
          <w:p w14:paraId="3063AB3B" w14:textId="77777777" w:rsidR="00847809" w:rsidRPr="00B77418" w:rsidRDefault="00847809" w:rsidP="0084780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77418">
              <w:rPr>
                <w:rFonts w:asciiTheme="majorHAnsi" w:hAnsiTheme="majorHAnsi"/>
              </w:rPr>
              <w:t xml:space="preserve">Common planning time for Pathway/Academy/SLC teams </w:t>
            </w:r>
            <w:r>
              <w:rPr>
                <w:rFonts w:asciiTheme="majorHAnsi" w:hAnsiTheme="majorHAnsi"/>
              </w:rPr>
              <w:t xml:space="preserve"> (also in Pathway needs)</w:t>
            </w:r>
          </w:p>
          <w:p w14:paraId="360F018D" w14:textId="77777777" w:rsidR="00847809" w:rsidRDefault="00847809" w:rsidP="0084780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Release period/Coordination period for Pathway/Academy lead (if applicable)  (also included in pathway needs)</w:t>
            </w:r>
          </w:p>
          <w:p w14:paraId="7E3A5F82" w14:textId="206EF48A" w:rsidR="008D198E" w:rsidRDefault="008D198E" w:rsidP="0084780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 _________________________________________________</w:t>
            </w:r>
          </w:p>
          <w:p w14:paraId="104B2C7E" w14:textId="77777777" w:rsidR="00EC7598" w:rsidRDefault="00EC7598" w:rsidP="00EC75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to our Site:</w:t>
            </w:r>
          </w:p>
          <w:p w14:paraId="1FDD737F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7B4D718A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6509BC28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418442A4" w14:textId="77777777" w:rsidR="00EC7598" w:rsidRPr="00EC7598" w:rsidRDefault="00EC7598" w:rsidP="00EC7598">
            <w:pPr>
              <w:rPr>
                <w:rFonts w:asciiTheme="majorHAnsi" w:hAnsiTheme="majorHAnsi"/>
              </w:rPr>
            </w:pPr>
          </w:p>
          <w:p w14:paraId="6ED17C5C" w14:textId="77777777" w:rsidR="00847809" w:rsidRPr="007C50B4" w:rsidRDefault="00847809" w:rsidP="007F74E6">
            <w:pPr>
              <w:rPr>
                <w:rFonts w:ascii="Arial" w:hAnsi="Arial"/>
                <w:szCs w:val="24"/>
              </w:rPr>
            </w:pPr>
          </w:p>
        </w:tc>
      </w:tr>
      <w:tr w:rsidR="00847809" w14:paraId="215D6A1D" w14:textId="77777777" w:rsidTr="00847809">
        <w:tc>
          <w:tcPr>
            <w:tcW w:w="8856" w:type="dxa"/>
          </w:tcPr>
          <w:p w14:paraId="1FB486F5" w14:textId="7CE7BB5F" w:rsidR="00847809" w:rsidRPr="00496222" w:rsidRDefault="00847809" w:rsidP="00847809">
            <w:pPr>
              <w:rPr>
                <w:rFonts w:asciiTheme="majorHAnsi" w:hAnsiTheme="majorHAnsi"/>
                <w:b/>
              </w:rPr>
            </w:pPr>
            <w:r w:rsidRPr="00496222">
              <w:rPr>
                <w:rFonts w:asciiTheme="majorHAnsi" w:hAnsiTheme="majorHAnsi"/>
                <w:b/>
              </w:rPr>
              <w:t>Collective bargaining agreement:</w:t>
            </w:r>
          </w:p>
          <w:p w14:paraId="0F2F2C50" w14:textId="77777777" w:rsidR="00847809" w:rsidRDefault="00847809" w:rsidP="00847809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Class size limit/ balance</w:t>
            </w:r>
          </w:p>
          <w:p w14:paraId="1FC3B7C8" w14:textId="77777777" w:rsidR="00847809" w:rsidRPr="00496222" w:rsidRDefault="00847809" w:rsidP="00847809">
            <w:p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 Total number of student contacts per term </w:t>
            </w:r>
          </w:p>
          <w:p w14:paraId="326E2868" w14:textId="2E3C6F82" w:rsidR="00847809" w:rsidRPr="00496222" w:rsidRDefault="00847809" w:rsidP="00847809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Number</w:t>
            </w:r>
            <w:r w:rsidR="008D198E">
              <w:rPr>
                <w:rFonts w:asciiTheme="majorHAnsi" w:hAnsiTheme="majorHAnsi"/>
              </w:rPr>
              <w:t>/time duration</w:t>
            </w:r>
            <w:r w:rsidRPr="00496222">
              <w:rPr>
                <w:rFonts w:asciiTheme="majorHAnsi" w:hAnsiTheme="majorHAnsi"/>
              </w:rPr>
              <w:t xml:space="preserve"> of teacher preps</w:t>
            </w:r>
          </w:p>
          <w:p w14:paraId="4710F2D3" w14:textId="77777777" w:rsidR="00847809" w:rsidRDefault="00847809" w:rsidP="00847809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Innovative scheduling</w:t>
            </w:r>
          </w:p>
          <w:p w14:paraId="5BA824C7" w14:textId="5C97CD8B" w:rsidR="008D198E" w:rsidRDefault="008D198E" w:rsidP="00847809">
            <w:p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*Other ______________________________________________________</w:t>
            </w:r>
          </w:p>
          <w:p w14:paraId="09FD6DF1" w14:textId="77777777" w:rsidR="00EC7598" w:rsidRDefault="00EC7598" w:rsidP="00EC75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Specific to our Site: </w:t>
            </w:r>
          </w:p>
          <w:p w14:paraId="5A6F5A4A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610C1A54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285AFB3C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4564E3CB" w14:textId="77777777" w:rsidR="00EC7598" w:rsidRPr="00496222" w:rsidRDefault="00EC7598" w:rsidP="00EC7598">
            <w:pPr>
              <w:rPr>
                <w:rFonts w:asciiTheme="majorHAnsi" w:hAnsiTheme="majorHAnsi"/>
              </w:rPr>
            </w:pPr>
          </w:p>
          <w:p w14:paraId="5940ADEE" w14:textId="77777777" w:rsidR="00847809" w:rsidRPr="007C50B4" w:rsidRDefault="00847809" w:rsidP="007F74E6">
            <w:pPr>
              <w:rPr>
                <w:rFonts w:ascii="Arial" w:hAnsi="Arial"/>
                <w:szCs w:val="24"/>
              </w:rPr>
            </w:pPr>
          </w:p>
        </w:tc>
      </w:tr>
      <w:tr w:rsidR="00847809" w14:paraId="2454C8C7" w14:textId="77777777" w:rsidTr="00847809">
        <w:tc>
          <w:tcPr>
            <w:tcW w:w="8856" w:type="dxa"/>
          </w:tcPr>
          <w:p w14:paraId="17991D33" w14:textId="56F8E829" w:rsidR="00847809" w:rsidRPr="00496222" w:rsidRDefault="00847809" w:rsidP="00847809">
            <w:pPr>
              <w:rPr>
                <w:rFonts w:asciiTheme="majorHAnsi" w:hAnsiTheme="majorHAnsi"/>
                <w:b/>
              </w:rPr>
            </w:pPr>
            <w:r w:rsidRPr="00496222">
              <w:rPr>
                <w:rFonts w:asciiTheme="majorHAnsi" w:hAnsiTheme="majorHAnsi"/>
                <w:b/>
              </w:rPr>
              <w:t>Credit requirements:</w:t>
            </w:r>
          </w:p>
          <w:p w14:paraId="6801FE26" w14:textId="77777777" w:rsidR="00847809" w:rsidRPr="00496222" w:rsidRDefault="00847809" w:rsidP="00847809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Course prerequisites</w:t>
            </w:r>
          </w:p>
          <w:p w14:paraId="2F7FE2BB" w14:textId="77777777" w:rsidR="00847809" w:rsidRPr="00496222" w:rsidRDefault="00847809" w:rsidP="00847809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 xml:space="preserve">• High school graduation </w:t>
            </w:r>
          </w:p>
          <w:p w14:paraId="5829DB20" w14:textId="77777777" w:rsidR="00847809" w:rsidRDefault="00847809" w:rsidP="00847809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College entrance</w:t>
            </w:r>
          </w:p>
          <w:p w14:paraId="58C8477F" w14:textId="7BF286F4" w:rsidR="00847809" w:rsidRPr="008D198E" w:rsidRDefault="00847809" w:rsidP="008D19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8D198E">
              <w:rPr>
                <w:rFonts w:asciiTheme="majorHAnsi" w:hAnsiTheme="majorHAnsi"/>
              </w:rPr>
              <w:t xml:space="preserve">Number of students needing opportunities for credit recovery </w:t>
            </w:r>
          </w:p>
          <w:p w14:paraId="4A83C906" w14:textId="6BB311C5" w:rsidR="00EC7598" w:rsidRDefault="008D198E" w:rsidP="00EC759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 ______________________________________________</w:t>
            </w:r>
          </w:p>
          <w:p w14:paraId="4FBDA31C" w14:textId="07CE3305" w:rsidR="00EC7598" w:rsidRDefault="00EC7598" w:rsidP="00EC75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Specific to our site: </w:t>
            </w:r>
            <w:r>
              <w:rPr>
                <w:rFonts w:asciiTheme="majorHAnsi" w:hAnsiTheme="majorHAnsi"/>
              </w:rPr>
              <w:br/>
            </w:r>
          </w:p>
          <w:p w14:paraId="0C87F61A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25EF46E3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677F2BB5" w14:textId="77777777" w:rsidR="00EC7598" w:rsidRPr="00EC7598" w:rsidRDefault="00EC7598" w:rsidP="00EC7598">
            <w:pPr>
              <w:rPr>
                <w:rFonts w:asciiTheme="majorHAnsi" w:hAnsiTheme="majorHAnsi"/>
              </w:rPr>
            </w:pPr>
          </w:p>
          <w:p w14:paraId="3C8062A3" w14:textId="77777777" w:rsidR="00847809" w:rsidRPr="007C50B4" w:rsidRDefault="00847809" w:rsidP="007F74E6">
            <w:pPr>
              <w:rPr>
                <w:rFonts w:ascii="Arial" w:hAnsi="Arial"/>
                <w:szCs w:val="24"/>
              </w:rPr>
            </w:pPr>
          </w:p>
        </w:tc>
      </w:tr>
      <w:tr w:rsidR="00840A4B" w14:paraId="559D0F2D" w14:textId="77777777" w:rsidTr="00840A4B">
        <w:tc>
          <w:tcPr>
            <w:tcW w:w="8856" w:type="dxa"/>
          </w:tcPr>
          <w:p w14:paraId="1CDD513F" w14:textId="77777777" w:rsidR="00840A4B" w:rsidRPr="00496222" w:rsidRDefault="00840A4B" w:rsidP="00840A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Facility/</w:t>
            </w:r>
            <w:r w:rsidRPr="00496222">
              <w:rPr>
                <w:rFonts w:asciiTheme="majorHAnsi" w:hAnsiTheme="majorHAnsi"/>
                <w:b/>
              </w:rPr>
              <w:t>Space constraints:</w:t>
            </w:r>
          </w:p>
          <w:p w14:paraId="7182B0D4" w14:textId="77777777" w:rsidR="00840A4B" w:rsidRPr="00496222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Science labs</w:t>
            </w:r>
          </w:p>
          <w:p w14:paraId="3DC6B824" w14:textId="77777777" w:rsidR="00840A4B" w:rsidRPr="00496222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Computer labs</w:t>
            </w:r>
          </w:p>
          <w:p w14:paraId="0B931220" w14:textId="77777777" w:rsidR="00840A4B" w:rsidRPr="00496222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Athletic facilities</w:t>
            </w:r>
          </w:p>
          <w:p w14:paraId="242B0F52" w14:textId="77777777" w:rsidR="00840A4B" w:rsidRPr="00496222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 xml:space="preserve">• Art/ music facilities </w:t>
            </w:r>
          </w:p>
          <w:p w14:paraId="22F79163" w14:textId="77777777" w:rsidR="00840A4B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• number of </w:t>
            </w:r>
            <w:r w:rsidRPr="00496222">
              <w:rPr>
                <w:rFonts w:asciiTheme="majorHAnsi" w:hAnsiTheme="majorHAnsi"/>
              </w:rPr>
              <w:t>classrooms</w:t>
            </w:r>
          </w:p>
          <w:p w14:paraId="0E913937" w14:textId="77777777" w:rsidR="00840A4B" w:rsidRPr="00717AD2" w:rsidRDefault="00840A4B" w:rsidP="00840A4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717AD2">
              <w:rPr>
                <w:rFonts w:asciiTheme="majorHAnsi" w:hAnsiTheme="majorHAnsi"/>
              </w:rPr>
              <w:t>Specialty rooms used by several teachers</w:t>
            </w:r>
          </w:p>
          <w:p w14:paraId="744CB9EF" w14:textId="77777777" w:rsidR="00840A4B" w:rsidRDefault="00840A4B" w:rsidP="00840A4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High room density </w:t>
            </w:r>
          </w:p>
          <w:p w14:paraId="3E86068D" w14:textId="77777777" w:rsidR="00840A4B" w:rsidRDefault="00840A4B" w:rsidP="00840A4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Rooms with unusual configurations (especially small rooms, etc.) </w:t>
            </w:r>
          </w:p>
          <w:p w14:paraId="36B62B76" w14:textId="77777777" w:rsidR="00840A4B" w:rsidRDefault="00840A4B" w:rsidP="00840A4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Shared rooms  (including rooms shared with community groups, adult education, etc.) </w:t>
            </w:r>
          </w:p>
          <w:p w14:paraId="05AE185A" w14:textId="77777777" w:rsidR="00840A4B" w:rsidRDefault="00840A4B" w:rsidP="00840A4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Cafeteria size/capacity – need for two or more lunch periods </w:t>
            </w:r>
          </w:p>
          <w:p w14:paraId="14BCB644" w14:textId="06AB3F2D" w:rsidR="00EC7598" w:rsidRDefault="008D198E" w:rsidP="00EC759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 ____________________________________________</w:t>
            </w:r>
          </w:p>
          <w:p w14:paraId="72A34AB5" w14:textId="6A4C9392" w:rsidR="00EC7598" w:rsidRPr="00EC7598" w:rsidRDefault="00EC7598" w:rsidP="00EC75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Specific to our Site: </w:t>
            </w:r>
          </w:p>
          <w:p w14:paraId="39D26C2E" w14:textId="77777777" w:rsidR="00840A4B" w:rsidRDefault="00840A4B" w:rsidP="007F74E6">
            <w:pPr>
              <w:rPr>
                <w:rFonts w:ascii="Arial" w:hAnsi="Arial"/>
                <w:szCs w:val="24"/>
              </w:rPr>
            </w:pPr>
          </w:p>
          <w:p w14:paraId="24F4924B" w14:textId="77777777" w:rsidR="00600A84" w:rsidRPr="007C50B4" w:rsidRDefault="00600A84" w:rsidP="007F74E6">
            <w:pPr>
              <w:rPr>
                <w:rFonts w:ascii="Arial" w:hAnsi="Arial"/>
                <w:szCs w:val="24"/>
              </w:rPr>
            </w:pPr>
          </w:p>
        </w:tc>
      </w:tr>
      <w:tr w:rsidR="00840A4B" w14:paraId="7CFB3091" w14:textId="77777777" w:rsidTr="00840A4B">
        <w:tc>
          <w:tcPr>
            <w:tcW w:w="8856" w:type="dxa"/>
          </w:tcPr>
          <w:p w14:paraId="3592D7CC" w14:textId="77777777" w:rsidR="00840A4B" w:rsidRPr="00496222" w:rsidRDefault="00840A4B" w:rsidP="00840A4B">
            <w:pPr>
              <w:ind w:left="900" w:hanging="900"/>
              <w:rPr>
                <w:rFonts w:asciiTheme="majorHAnsi" w:hAnsiTheme="majorHAnsi"/>
                <w:b/>
              </w:rPr>
            </w:pPr>
            <w:r w:rsidRPr="00496222">
              <w:rPr>
                <w:rFonts w:asciiTheme="majorHAnsi" w:hAnsiTheme="majorHAnsi"/>
                <w:b/>
              </w:rPr>
              <w:t>Time Constraints:</w:t>
            </w:r>
          </w:p>
          <w:p w14:paraId="5D6D7184" w14:textId="77777777" w:rsidR="00840A4B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• number of periods in the day</w:t>
            </w:r>
          </w:p>
          <w:p w14:paraId="4AA8CEF0" w14:textId="77777777" w:rsidR="00840A4B" w:rsidRPr="00496222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 limitations of bell schedule - </w:t>
            </w:r>
            <w:r w:rsidRPr="00496222">
              <w:rPr>
                <w:rFonts w:asciiTheme="majorHAnsi" w:hAnsiTheme="majorHAnsi"/>
              </w:rPr>
              <w:t>traditional/ block schedules, variations</w:t>
            </w:r>
          </w:p>
          <w:p w14:paraId="49179BF0" w14:textId="77777777" w:rsidR="00840A4B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• off-</w:t>
            </w:r>
            <w:r w:rsidRPr="00496222">
              <w:rPr>
                <w:rFonts w:asciiTheme="majorHAnsi" w:hAnsiTheme="majorHAnsi"/>
              </w:rPr>
              <w:t xml:space="preserve"> campus classes</w:t>
            </w:r>
          </w:p>
          <w:p w14:paraId="29C61C5B" w14:textId="77777777" w:rsidR="00840A4B" w:rsidRPr="00847809" w:rsidRDefault="00840A4B" w:rsidP="00840A4B">
            <w:pPr>
              <w:pStyle w:val="ListParagraph"/>
              <w:numPr>
                <w:ilvl w:val="0"/>
                <w:numId w:val="3"/>
              </w:numPr>
              <w:ind w:left="900" w:hanging="180"/>
              <w:rPr>
                <w:rFonts w:asciiTheme="majorHAnsi" w:hAnsiTheme="majorHAnsi"/>
              </w:rPr>
            </w:pPr>
            <w:r w:rsidRPr="00847809">
              <w:rPr>
                <w:rFonts w:asciiTheme="majorHAnsi" w:hAnsiTheme="majorHAnsi"/>
              </w:rPr>
              <w:t xml:space="preserve">Late arrival/early dismissal </w:t>
            </w:r>
          </w:p>
          <w:p w14:paraId="303AA48E" w14:textId="083AF9CE" w:rsidR="00840A4B" w:rsidRDefault="00840A4B" w:rsidP="00840A4B">
            <w:pPr>
              <w:pStyle w:val="ListParagraph"/>
              <w:numPr>
                <w:ilvl w:val="0"/>
                <w:numId w:val="3"/>
              </w:num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Bus schedules (in districts/schools where bus transportation is provided or in districts/schools where public transit is limited </w:t>
            </w:r>
          </w:p>
          <w:p w14:paraId="5B3A76CF" w14:textId="6CECDBE8" w:rsidR="008D198E" w:rsidRDefault="008D198E" w:rsidP="00840A4B">
            <w:pPr>
              <w:pStyle w:val="ListParagraph"/>
              <w:numPr>
                <w:ilvl w:val="0"/>
                <w:numId w:val="3"/>
              </w:num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 _____________________________________________________</w:t>
            </w:r>
          </w:p>
          <w:p w14:paraId="16C62960" w14:textId="5AB336AA" w:rsidR="00EC7598" w:rsidRDefault="00EC7598" w:rsidP="00EC75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Specific to our Site: </w:t>
            </w:r>
          </w:p>
          <w:p w14:paraId="2844F02D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77BEAEB5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69415714" w14:textId="77777777" w:rsidR="00EC7598" w:rsidRPr="00EC7598" w:rsidRDefault="00EC7598" w:rsidP="00EC7598">
            <w:pPr>
              <w:rPr>
                <w:rFonts w:asciiTheme="majorHAnsi" w:hAnsiTheme="majorHAnsi"/>
              </w:rPr>
            </w:pPr>
          </w:p>
          <w:p w14:paraId="394DE948" w14:textId="77777777" w:rsidR="00840A4B" w:rsidRPr="007C50B4" w:rsidRDefault="00840A4B" w:rsidP="007F74E6">
            <w:pPr>
              <w:rPr>
                <w:rFonts w:ascii="Arial" w:hAnsi="Arial"/>
                <w:szCs w:val="24"/>
              </w:rPr>
            </w:pPr>
          </w:p>
        </w:tc>
      </w:tr>
      <w:tr w:rsidR="00840A4B" w14:paraId="031BBE7C" w14:textId="77777777" w:rsidTr="00840A4B">
        <w:tc>
          <w:tcPr>
            <w:tcW w:w="8856" w:type="dxa"/>
          </w:tcPr>
          <w:p w14:paraId="4AB29519" w14:textId="1787DF57" w:rsidR="00840A4B" w:rsidRPr="00496222" w:rsidRDefault="00840A4B" w:rsidP="00840A4B">
            <w:pPr>
              <w:rPr>
                <w:rFonts w:asciiTheme="majorHAnsi" w:hAnsiTheme="majorHAnsi"/>
                <w:b/>
              </w:rPr>
            </w:pPr>
            <w:r w:rsidRPr="00496222">
              <w:rPr>
                <w:rFonts w:asciiTheme="majorHAnsi" w:hAnsiTheme="majorHAnsi"/>
                <w:b/>
              </w:rPr>
              <w:t>Special populations/ programs:</w:t>
            </w:r>
          </w:p>
          <w:p w14:paraId="400EBF04" w14:textId="77777777" w:rsidR="00840A4B" w:rsidRPr="00496222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Special education requirements</w:t>
            </w:r>
          </w:p>
          <w:p w14:paraId="10C2DB9E" w14:textId="77777777" w:rsidR="00840A4B" w:rsidRPr="00496222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 xml:space="preserve">• English language learners </w:t>
            </w:r>
            <w:r>
              <w:rPr>
                <w:rFonts w:asciiTheme="majorHAnsi" w:hAnsiTheme="majorHAnsi"/>
              </w:rPr>
              <w:t xml:space="preserve">requirements </w:t>
            </w:r>
          </w:p>
          <w:p w14:paraId="1E6FE3BD" w14:textId="3C89F9DB" w:rsidR="00840A4B" w:rsidRDefault="00840A4B" w:rsidP="00840A4B">
            <w:pPr>
              <w:ind w:firstLine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• Double dosing--English</w:t>
            </w:r>
            <w:r w:rsidRPr="00496222">
              <w:rPr>
                <w:rFonts w:asciiTheme="majorHAnsi" w:hAnsiTheme="majorHAnsi"/>
              </w:rPr>
              <w:t>/math</w:t>
            </w:r>
          </w:p>
          <w:p w14:paraId="14432D10" w14:textId="563F8002" w:rsidR="00840A4B" w:rsidRPr="00840A4B" w:rsidRDefault="00840A4B" w:rsidP="00840A4B">
            <w:pPr>
              <w:pStyle w:val="ListParagraph"/>
              <w:numPr>
                <w:ilvl w:val="0"/>
                <w:numId w:val="3"/>
              </w:numPr>
              <w:ind w:left="900" w:hanging="180"/>
              <w:rPr>
                <w:rFonts w:asciiTheme="majorHAnsi" w:hAnsiTheme="majorHAnsi"/>
              </w:rPr>
            </w:pPr>
            <w:r w:rsidRPr="00840A4B">
              <w:rPr>
                <w:rFonts w:asciiTheme="majorHAnsi" w:hAnsiTheme="majorHAnsi"/>
              </w:rPr>
              <w:t xml:space="preserve">Intervention programs </w:t>
            </w:r>
          </w:p>
          <w:p w14:paraId="702484DE" w14:textId="07ABEC0B" w:rsidR="00840A4B" w:rsidRPr="00840A4B" w:rsidRDefault="00840A4B" w:rsidP="00840A4B">
            <w:pPr>
              <w:pStyle w:val="ListParagraph"/>
              <w:numPr>
                <w:ilvl w:val="0"/>
                <w:numId w:val="3"/>
              </w:num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Acceleration programs </w:t>
            </w:r>
          </w:p>
          <w:p w14:paraId="6F614175" w14:textId="5A3C85A7" w:rsidR="00840A4B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Credit recovery programs</w:t>
            </w:r>
          </w:p>
          <w:p w14:paraId="5EE048BC" w14:textId="5D5331CE" w:rsidR="00840A4B" w:rsidRPr="00840A4B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 On line or blended learning programs/courses </w:t>
            </w:r>
          </w:p>
          <w:p w14:paraId="01192A22" w14:textId="5BAAA00C" w:rsidR="00840A4B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Career/ technical education</w:t>
            </w:r>
            <w:r>
              <w:rPr>
                <w:rFonts w:asciiTheme="majorHAnsi" w:hAnsiTheme="majorHAnsi"/>
              </w:rPr>
              <w:t xml:space="preserve"> (need for appropriate facilities, may involve co-op programs, internships) </w:t>
            </w:r>
          </w:p>
          <w:p w14:paraId="590DC6D4" w14:textId="00919015" w:rsidR="008D198E" w:rsidRDefault="008D198E" w:rsidP="00840A4B">
            <w:p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 Other: ________________________________________________________</w:t>
            </w:r>
          </w:p>
          <w:p w14:paraId="55BD4505" w14:textId="77777777" w:rsidR="008D198E" w:rsidRDefault="00EC7598" w:rsidP="00EC75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to our site:</w:t>
            </w:r>
          </w:p>
          <w:p w14:paraId="0AB687E4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528FD835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73664DA8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36BE0F28" w14:textId="77777777" w:rsidR="00EC7598" w:rsidRPr="00496222" w:rsidRDefault="00EC7598" w:rsidP="00EC7598">
            <w:pPr>
              <w:rPr>
                <w:rFonts w:asciiTheme="majorHAnsi" w:hAnsiTheme="majorHAnsi"/>
              </w:rPr>
            </w:pPr>
          </w:p>
          <w:p w14:paraId="7F9B47BB" w14:textId="77777777" w:rsidR="00840A4B" w:rsidRPr="007C50B4" w:rsidRDefault="00840A4B" w:rsidP="007F74E6">
            <w:pPr>
              <w:rPr>
                <w:rFonts w:ascii="Arial" w:hAnsi="Arial"/>
                <w:szCs w:val="24"/>
              </w:rPr>
            </w:pPr>
          </w:p>
        </w:tc>
      </w:tr>
      <w:tr w:rsidR="00840A4B" w14:paraId="4C479194" w14:textId="77777777" w:rsidTr="00840A4B">
        <w:tc>
          <w:tcPr>
            <w:tcW w:w="8856" w:type="dxa"/>
          </w:tcPr>
          <w:p w14:paraId="30D52ABD" w14:textId="396A5788" w:rsidR="00840A4B" w:rsidRPr="00496222" w:rsidRDefault="00840A4B" w:rsidP="00840A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Pathway/A</w:t>
            </w:r>
            <w:r w:rsidRPr="00496222">
              <w:rPr>
                <w:rFonts w:asciiTheme="majorHAnsi" w:hAnsiTheme="majorHAnsi"/>
                <w:b/>
              </w:rPr>
              <w:t>cademy</w:t>
            </w:r>
            <w:r>
              <w:rPr>
                <w:rFonts w:asciiTheme="majorHAnsi" w:hAnsiTheme="majorHAnsi"/>
                <w:b/>
              </w:rPr>
              <w:t>/SLC</w:t>
            </w:r>
            <w:r w:rsidRPr="00496222">
              <w:rPr>
                <w:rFonts w:asciiTheme="majorHAnsi" w:hAnsiTheme="majorHAnsi"/>
                <w:b/>
              </w:rPr>
              <w:t xml:space="preserve"> needs:</w:t>
            </w:r>
          </w:p>
          <w:p w14:paraId="7CD56461" w14:textId="77777777" w:rsidR="00840A4B" w:rsidRPr="00496222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Linked classes</w:t>
            </w:r>
          </w:p>
          <w:p w14:paraId="2178E7A2" w14:textId="77777777" w:rsidR="00840A4B" w:rsidRPr="00496222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Common teacher prep time</w:t>
            </w:r>
          </w:p>
          <w:p w14:paraId="365AF836" w14:textId="77777777" w:rsidR="00840A4B" w:rsidRPr="00496222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Balancing across SLCs</w:t>
            </w:r>
          </w:p>
          <w:p w14:paraId="5AF0F899" w14:textId="77777777" w:rsidR="00840A4B" w:rsidRPr="00496222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Looping</w:t>
            </w:r>
          </w:p>
          <w:p w14:paraId="697DDC46" w14:textId="77777777" w:rsidR="00840A4B" w:rsidRDefault="00840A4B" w:rsidP="00840A4B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Advisories, tutorials</w:t>
            </w:r>
          </w:p>
          <w:p w14:paraId="1C784957" w14:textId="21529D20" w:rsidR="00840A4B" w:rsidRPr="008D198E" w:rsidRDefault="00840A4B" w:rsidP="008D19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8D198E">
              <w:rPr>
                <w:rFonts w:asciiTheme="majorHAnsi" w:hAnsiTheme="majorHAnsi"/>
              </w:rPr>
              <w:t xml:space="preserve">Release period/coordination period for Pathway/Academy lead (if applicable) </w:t>
            </w:r>
          </w:p>
          <w:p w14:paraId="6B5119AB" w14:textId="579A32D0" w:rsidR="008D198E" w:rsidRPr="008D198E" w:rsidRDefault="008D198E" w:rsidP="008D198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 ________________________________________________________</w:t>
            </w:r>
          </w:p>
          <w:p w14:paraId="34584561" w14:textId="77777777" w:rsidR="00840A4B" w:rsidRDefault="00EC7598" w:rsidP="007F74E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Specific to our site: </w:t>
            </w:r>
          </w:p>
          <w:p w14:paraId="3FACC636" w14:textId="77777777" w:rsidR="00EC7598" w:rsidRDefault="00EC7598" w:rsidP="007F74E6">
            <w:pPr>
              <w:rPr>
                <w:rFonts w:ascii="Arial" w:hAnsi="Arial"/>
                <w:szCs w:val="24"/>
              </w:rPr>
            </w:pPr>
          </w:p>
          <w:p w14:paraId="623CDC3C" w14:textId="77777777" w:rsidR="00EC7598" w:rsidRDefault="00EC7598" w:rsidP="007F74E6">
            <w:pPr>
              <w:rPr>
                <w:rFonts w:ascii="Arial" w:hAnsi="Arial"/>
                <w:szCs w:val="24"/>
              </w:rPr>
            </w:pPr>
          </w:p>
          <w:p w14:paraId="53D9C2BC" w14:textId="77777777" w:rsidR="00EC7598" w:rsidRDefault="00EC7598" w:rsidP="007F74E6">
            <w:pPr>
              <w:rPr>
                <w:rFonts w:ascii="Arial" w:hAnsi="Arial"/>
                <w:szCs w:val="24"/>
              </w:rPr>
            </w:pPr>
          </w:p>
          <w:p w14:paraId="64109770" w14:textId="77777777" w:rsidR="00EC7598" w:rsidRDefault="00EC7598" w:rsidP="007F74E6">
            <w:pPr>
              <w:rPr>
                <w:rFonts w:ascii="Arial" w:hAnsi="Arial"/>
                <w:szCs w:val="24"/>
              </w:rPr>
            </w:pPr>
          </w:p>
          <w:p w14:paraId="45B85953" w14:textId="77777777" w:rsidR="00EC7598" w:rsidRPr="007C50B4" w:rsidRDefault="00EC7598" w:rsidP="007F74E6">
            <w:pPr>
              <w:rPr>
                <w:rFonts w:ascii="Arial" w:hAnsi="Arial"/>
                <w:szCs w:val="24"/>
              </w:rPr>
            </w:pPr>
          </w:p>
        </w:tc>
      </w:tr>
      <w:tr w:rsidR="002D1B3D" w14:paraId="6CC7B26A" w14:textId="77777777" w:rsidTr="00EC7598">
        <w:trPr>
          <w:trHeight w:val="3370"/>
        </w:trPr>
        <w:tc>
          <w:tcPr>
            <w:tcW w:w="8856" w:type="dxa"/>
          </w:tcPr>
          <w:p w14:paraId="78F5AA4B" w14:textId="638107EC" w:rsidR="002D1B3D" w:rsidRPr="00496222" w:rsidRDefault="00EC7598" w:rsidP="002D1B3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Challenges with Information System </w:t>
            </w:r>
            <w:r w:rsidR="002D1B3D" w:rsidRPr="00496222">
              <w:rPr>
                <w:rFonts w:asciiTheme="majorHAnsi" w:hAnsiTheme="majorHAnsi"/>
                <w:b/>
              </w:rPr>
              <w:t>Software</w:t>
            </w:r>
            <w:r>
              <w:rPr>
                <w:rFonts w:asciiTheme="majorHAnsi" w:hAnsiTheme="majorHAnsi"/>
                <w:b/>
              </w:rPr>
              <w:t>/ISS Builder</w:t>
            </w:r>
            <w:r w:rsidR="002D1B3D" w:rsidRPr="00496222">
              <w:rPr>
                <w:rFonts w:asciiTheme="majorHAnsi" w:hAnsiTheme="majorHAnsi"/>
                <w:b/>
              </w:rPr>
              <w:t xml:space="preserve"> capabilities:</w:t>
            </w:r>
          </w:p>
          <w:p w14:paraId="039308BF" w14:textId="7C44BC7D" w:rsidR="002D1B3D" w:rsidRPr="00496222" w:rsidRDefault="002D1B3D" w:rsidP="002D1B3D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Ability to link classes</w:t>
            </w:r>
            <w:r>
              <w:rPr>
                <w:rFonts w:asciiTheme="majorHAnsi" w:hAnsiTheme="majorHAnsi"/>
              </w:rPr>
              <w:t xml:space="preserve"> (pathway courses) </w:t>
            </w:r>
          </w:p>
          <w:p w14:paraId="3AC3376B" w14:textId="39869D13" w:rsidR="002D1B3D" w:rsidRPr="00496222" w:rsidRDefault="002D1B3D" w:rsidP="002D1B3D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 xml:space="preserve">• </w:t>
            </w:r>
            <w:r>
              <w:rPr>
                <w:rFonts w:asciiTheme="majorHAnsi" w:hAnsiTheme="majorHAnsi"/>
              </w:rPr>
              <w:t>Ability to r</w:t>
            </w:r>
            <w:r w:rsidRPr="00496222">
              <w:rPr>
                <w:rFonts w:asciiTheme="majorHAnsi" w:hAnsiTheme="majorHAnsi"/>
              </w:rPr>
              <w:t xml:space="preserve">ecognizing </w:t>
            </w:r>
            <w:r>
              <w:rPr>
                <w:rFonts w:asciiTheme="majorHAnsi" w:hAnsiTheme="majorHAnsi"/>
              </w:rPr>
              <w:t xml:space="preserve">course conflicts and </w:t>
            </w:r>
            <w:r w:rsidRPr="00496222">
              <w:rPr>
                <w:rFonts w:asciiTheme="majorHAnsi" w:hAnsiTheme="majorHAnsi"/>
              </w:rPr>
              <w:t>teacher conflicts</w:t>
            </w:r>
          </w:p>
          <w:p w14:paraId="6E31C7E7" w14:textId="77777777" w:rsidR="002D1B3D" w:rsidRPr="00496222" w:rsidRDefault="002D1B3D" w:rsidP="002D1B3D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Ease of use, training required</w:t>
            </w:r>
          </w:p>
          <w:p w14:paraId="06CEE66D" w14:textId="77777777" w:rsidR="002D1B3D" w:rsidRDefault="002D1B3D" w:rsidP="002D1B3D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On-line registration</w:t>
            </w:r>
          </w:p>
          <w:p w14:paraId="23C8706C" w14:textId="6819D5E7" w:rsidR="00EC7598" w:rsidRPr="00EC7598" w:rsidRDefault="00EC7598" w:rsidP="00EC759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C7598">
              <w:rPr>
                <w:rFonts w:asciiTheme="majorHAnsi" w:hAnsiTheme="majorHAnsi"/>
              </w:rPr>
              <w:t>Other: _________________________________________</w:t>
            </w:r>
          </w:p>
          <w:p w14:paraId="5B8DA1B2" w14:textId="6CFDCF8A" w:rsidR="00EC7598" w:rsidRPr="00EC7598" w:rsidRDefault="00EC7598" w:rsidP="00EC75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Specific to our Site: </w:t>
            </w:r>
          </w:p>
          <w:p w14:paraId="6B8E882A" w14:textId="77777777" w:rsidR="00EC7598" w:rsidRDefault="00EC7598" w:rsidP="002D1B3D">
            <w:pPr>
              <w:ind w:left="900" w:hanging="180"/>
              <w:rPr>
                <w:rFonts w:asciiTheme="majorHAnsi" w:hAnsiTheme="majorHAnsi"/>
              </w:rPr>
            </w:pPr>
          </w:p>
          <w:p w14:paraId="560AA359" w14:textId="77777777" w:rsidR="00EC7598" w:rsidRDefault="00EC7598" w:rsidP="002D1B3D">
            <w:pPr>
              <w:ind w:left="900" w:hanging="180"/>
              <w:rPr>
                <w:rFonts w:asciiTheme="majorHAnsi" w:hAnsiTheme="majorHAnsi"/>
              </w:rPr>
            </w:pPr>
          </w:p>
          <w:p w14:paraId="71298357" w14:textId="77777777" w:rsidR="00EC7598" w:rsidRDefault="00EC7598" w:rsidP="002D1B3D">
            <w:pPr>
              <w:ind w:left="900" w:hanging="180"/>
              <w:rPr>
                <w:rFonts w:asciiTheme="majorHAnsi" w:hAnsiTheme="majorHAnsi"/>
              </w:rPr>
            </w:pPr>
          </w:p>
          <w:p w14:paraId="60A0A407" w14:textId="77777777" w:rsidR="00EC7598" w:rsidRPr="00496222" w:rsidRDefault="00EC7598" w:rsidP="002D1B3D">
            <w:pPr>
              <w:ind w:left="900" w:hanging="180"/>
              <w:rPr>
                <w:rFonts w:asciiTheme="majorHAnsi" w:hAnsiTheme="majorHAnsi"/>
              </w:rPr>
            </w:pPr>
          </w:p>
          <w:p w14:paraId="14B7DDE1" w14:textId="77777777" w:rsidR="002D1B3D" w:rsidRPr="00EC7598" w:rsidRDefault="002D1B3D" w:rsidP="00EC7598">
            <w:pPr>
              <w:rPr>
                <w:rFonts w:ascii="Arial" w:hAnsi="Arial"/>
                <w:szCs w:val="24"/>
              </w:rPr>
            </w:pPr>
          </w:p>
        </w:tc>
      </w:tr>
      <w:tr w:rsidR="00EC7598" w14:paraId="5AFEB8EA" w14:textId="77777777" w:rsidTr="00EC7598">
        <w:trPr>
          <w:trHeight w:val="3370"/>
        </w:trPr>
        <w:tc>
          <w:tcPr>
            <w:tcW w:w="8856" w:type="dxa"/>
          </w:tcPr>
          <w:p w14:paraId="63943DE1" w14:textId="062EA260" w:rsidR="00EC7598" w:rsidRPr="002D1B3D" w:rsidRDefault="00EC7598" w:rsidP="00EC7598">
            <w:pPr>
              <w:rPr>
                <w:rFonts w:asciiTheme="majorHAnsi" w:hAnsiTheme="majorHAnsi"/>
                <w:b/>
              </w:rPr>
            </w:pPr>
            <w:r w:rsidRPr="00496222">
              <w:rPr>
                <w:rFonts w:asciiTheme="majorHAnsi" w:hAnsiTheme="majorHAnsi"/>
                <w:b/>
              </w:rPr>
              <w:t>Making the deadlines:</w:t>
            </w:r>
          </w:p>
          <w:p w14:paraId="4916DE65" w14:textId="77777777" w:rsidR="00EC7598" w:rsidRPr="00496222" w:rsidRDefault="00EC7598" w:rsidP="00EC7598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 xml:space="preserve">• </w:t>
            </w:r>
            <w:r>
              <w:rPr>
                <w:rFonts w:asciiTheme="majorHAnsi" w:hAnsiTheme="majorHAnsi"/>
              </w:rPr>
              <w:t xml:space="preserve">Information on Program of Study options and </w:t>
            </w:r>
            <w:r w:rsidRPr="00496222">
              <w:rPr>
                <w:rFonts w:asciiTheme="majorHAnsi" w:hAnsiTheme="majorHAnsi"/>
              </w:rPr>
              <w:t>Course options to students</w:t>
            </w:r>
            <w:r>
              <w:rPr>
                <w:rFonts w:asciiTheme="majorHAnsi" w:hAnsiTheme="majorHAnsi"/>
              </w:rPr>
              <w:t xml:space="preserve"> (and parents) (Pathway Choice Fair or Showcase, Presentations, pathway tours, marketing materials, choice sheets (hard copy or online), etc. </w:t>
            </w:r>
          </w:p>
          <w:p w14:paraId="0D5E93A0" w14:textId="77777777" w:rsidR="00EC7598" w:rsidRDefault="00EC7598" w:rsidP="00EC7598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 xml:space="preserve">• Student </w:t>
            </w:r>
            <w:r>
              <w:rPr>
                <w:rFonts w:asciiTheme="majorHAnsi" w:hAnsiTheme="majorHAnsi"/>
              </w:rPr>
              <w:t xml:space="preserve">program of study selection &amp; tallies </w:t>
            </w:r>
          </w:p>
          <w:p w14:paraId="005206D1" w14:textId="77777777" w:rsidR="00EC7598" w:rsidRPr="00496222" w:rsidRDefault="00EC7598" w:rsidP="00EC7598">
            <w:p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 Student course selection/s &amp; tallies</w:t>
            </w:r>
          </w:p>
          <w:p w14:paraId="65DC4169" w14:textId="77777777" w:rsidR="00EC7598" w:rsidRDefault="00EC7598" w:rsidP="00EC7598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Data into the computer</w:t>
            </w:r>
          </w:p>
          <w:p w14:paraId="4DC64FE8" w14:textId="77777777" w:rsidR="00EC7598" w:rsidRPr="00496222" w:rsidRDefault="00EC7598" w:rsidP="00EC7598">
            <w:pPr>
              <w:ind w:left="900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 Constructing the Master Schedule Board </w:t>
            </w:r>
          </w:p>
          <w:p w14:paraId="4BF45BAF" w14:textId="77777777" w:rsidR="00EC7598" w:rsidRPr="00496222" w:rsidRDefault="00EC7598" w:rsidP="00EC7598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Master schedule runs</w:t>
            </w:r>
          </w:p>
          <w:p w14:paraId="786E31B2" w14:textId="77777777" w:rsidR="00EC7598" w:rsidRPr="00496222" w:rsidRDefault="00EC7598" w:rsidP="00EC7598">
            <w:pPr>
              <w:ind w:left="900" w:hanging="18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>• Necessary adjustments</w:t>
            </w:r>
          </w:p>
          <w:p w14:paraId="367573CC" w14:textId="77777777" w:rsidR="00EC7598" w:rsidRDefault="00EC7598" w:rsidP="00EC7598">
            <w:pPr>
              <w:ind w:firstLine="720"/>
              <w:rPr>
                <w:rFonts w:asciiTheme="majorHAnsi" w:hAnsiTheme="majorHAnsi"/>
              </w:rPr>
            </w:pPr>
            <w:r w:rsidRPr="00496222">
              <w:rPr>
                <w:rFonts w:asciiTheme="majorHAnsi" w:hAnsiTheme="majorHAnsi"/>
              </w:rPr>
              <w:t xml:space="preserve">• Teaching assignments </w:t>
            </w:r>
          </w:p>
          <w:p w14:paraId="52E835F2" w14:textId="77777777" w:rsidR="00EC7598" w:rsidRPr="008D198E" w:rsidRDefault="00EC7598" w:rsidP="00EC759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8D198E">
              <w:rPr>
                <w:rFonts w:asciiTheme="majorHAnsi" w:hAnsiTheme="majorHAnsi"/>
              </w:rPr>
              <w:t xml:space="preserve">Distribution of student schedules </w:t>
            </w:r>
          </w:p>
          <w:p w14:paraId="316A60C7" w14:textId="77777777" w:rsidR="00EC7598" w:rsidRDefault="00EC7598" w:rsidP="00EC759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Other: ____________________________________________________</w:t>
            </w:r>
          </w:p>
          <w:p w14:paraId="600FBF77" w14:textId="77777777" w:rsidR="00EC7598" w:rsidRDefault="00EC7598" w:rsidP="00EC75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to our site:</w:t>
            </w:r>
          </w:p>
          <w:p w14:paraId="05E6E6BD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4617FBD1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21244A95" w14:textId="77777777" w:rsidR="00EC7598" w:rsidRDefault="00EC7598" w:rsidP="00EC7598">
            <w:pPr>
              <w:rPr>
                <w:rFonts w:asciiTheme="majorHAnsi" w:hAnsiTheme="majorHAnsi"/>
              </w:rPr>
            </w:pPr>
          </w:p>
          <w:p w14:paraId="084DFED0" w14:textId="77777777" w:rsidR="00EC7598" w:rsidRPr="00EC7598" w:rsidRDefault="00EC7598" w:rsidP="00EC7598">
            <w:pPr>
              <w:rPr>
                <w:rFonts w:asciiTheme="majorHAnsi" w:hAnsiTheme="majorHAnsi"/>
              </w:rPr>
            </w:pPr>
          </w:p>
          <w:p w14:paraId="5A49C45B" w14:textId="77777777" w:rsidR="00EC7598" w:rsidRPr="00496222" w:rsidRDefault="00EC7598" w:rsidP="002D1B3D">
            <w:pPr>
              <w:rPr>
                <w:rFonts w:asciiTheme="majorHAnsi" w:hAnsiTheme="majorHAnsi"/>
                <w:b/>
              </w:rPr>
            </w:pPr>
          </w:p>
        </w:tc>
      </w:tr>
      <w:tr w:rsidR="00EC7598" w14:paraId="5FED6424" w14:textId="77777777" w:rsidTr="00600A84">
        <w:trPr>
          <w:trHeight w:val="90"/>
        </w:trPr>
        <w:tc>
          <w:tcPr>
            <w:tcW w:w="8856" w:type="dxa"/>
          </w:tcPr>
          <w:p w14:paraId="55F62B71" w14:textId="77777777" w:rsidR="00EC7598" w:rsidRPr="00496222" w:rsidRDefault="00EC7598" w:rsidP="002D1B3D">
            <w:pPr>
              <w:rPr>
                <w:rFonts w:asciiTheme="majorHAnsi" w:hAnsiTheme="majorHAnsi"/>
                <w:b/>
              </w:rPr>
            </w:pPr>
          </w:p>
        </w:tc>
      </w:tr>
      <w:tr w:rsidR="002D1B3D" w14:paraId="4911F38D" w14:textId="77777777" w:rsidTr="002D1B3D">
        <w:tc>
          <w:tcPr>
            <w:tcW w:w="8856" w:type="dxa"/>
          </w:tcPr>
          <w:p w14:paraId="26CD125D" w14:textId="76B5B5D5" w:rsidR="002D1B3D" w:rsidRDefault="00DD2307" w:rsidP="007F74E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Opportunities:</w:t>
            </w:r>
          </w:p>
          <w:p w14:paraId="360D79C7" w14:textId="77777777" w:rsidR="00DD2307" w:rsidRDefault="00DD2307" w:rsidP="00DD2307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Community College Partnership (dual enrollment)</w:t>
            </w:r>
          </w:p>
          <w:p w14:paraId="7820513D" w14:textId="77777777" w:rsidR="00DD2307" w:rsidRDefault="00DD2307" w:rsidP="00DD2307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University Partnership (dual enrollment) </w:t>
            </w:r>
          </w:p>
          <w:p w14:paraId="54A53165" w14:textId="2726B8C5" w:rsidR="00DD2307" w:rsidRDefault="00DD2307" w:rsidP="00DD2307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Early college (dual enrollment opportunities on campus) </w:t>
            </w:r>
          </w:p>
          <w:p w14:paraId="138B3503" w14:textId="77777777" w:rsidR="00DD2307" w:rsidRDefault="00DD2307" w:rsidP="00DD2307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Additional funding that supports staffing</w:t>
            </w:r>
          </w:p>
          <w:p w14:paraId="0BD59908" w14:textId="77777777" w:rsidR="00DD2307" w:rsidRDefault="00DD2307" w:rsidP="00DD2307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Industry partnerships/advisory boards that support release time for pathway/academy leads</w:t>
            </w:r>
          </w:p>
          <w:p w14:paraId="252C76CC" w14:textId="77777777" w:rsidR="00DD2307" w:rsidRDefault="00DD2307" w:rsidP="00DD2307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Community partnership that supports part-time counselor </w:t>
            </w:r>
          </w:p>
          <w:p w14:paraId="2E8B5948" w14:textId="77777777" w:rsidR="00A049E3" w:rsidRDefault="00A049E3" w:rsidP="00DD2307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Online high school courses</w:t>
            </w:r>
          </w:p>
          <w:p w14:paraId="32ECF506" w14:textId="77777777" w:rsidR="00A049E3" w:rsidRDefault="00A049E3" w:rsidP="00DD2307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Teacher Interns</w:t>
            </w:r>
          </w:p>
          <w:p w14:paraId="326563E2" w14:textId="340D9953" w:rsidR="00A049E3" w:rsidRDefault="00A049E3" w:rsidP="00DD2307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Classroom Space Opportunities </w:t>
            </w:r>
          </w:p>
          <w:p w14:paraId="783E7B45" w14:textId="77777777" w:rsidR="00DD2307" w:rsidRDefault="00DD2307" w:rsidP="00DD2307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Other: ________________________________________</w:t>
            </w:r>
          </w:p>
          <w:p w14:paraId="1A0638A8" w14:textId="77777777" w:rsidR="00600A84" w:rsidRDefault="00600A84" w:rsidP="00600A84">
            <w:pPr>
              <w:rPr>
                <w:rFonts w:ascii="Arial" w:hAnsi="Arial"/>
                <w:szCs w:val="24"/>
              </w:rPr>
            </w:pPr>
          </w:p>
          <w:p w14:paraId="7BB84936" w14:textId="77777777" w:rsidR="00600A84" w:rsidRDefault="00600A84" w:rsidP="00600A84">
            <w:pPr>
              <w:rPr>
                <w:rFonts w:ascii="Arial" w:hAnsi="Arial"/>
                <w:szCs w:val="24"/>
              </w:rPr>
            </w:pPr>
          </w:p>
          <w:p w14:paraId="67DDA80E" w14:textId="77777777" w:rsidR="00600A84" w:rsidRDefault="00600A84" w:rsidP="00600A84">
            <w:pPr>
              <w:rPr>
                <w:rFonts w:ascii="Arial" w:hAnsi="Arial"/>
                <w:szCs w:val="24"/>
              </w:rPr>
            </w:pPr>
          </w:p>
          <w:p w14:paraId="601CB9D4" w14:textId="77DFEC75" w:rsidR="00600A84" w:rsidRPr="00600A84" w:rsidRDefault="00600A84" w:rsidP="00600A84">
            <w:pPr>
              <w:rPr>
                <w:rFonts w:ascii="Arial" w:hAnsi="Arial"/>
                <w:szCs w:val="24"/>
              </w:rPr>
            </w:pPr>
          </w:p>
        </w:tc>
      </w:tr>
    </w:tbl>
    <w:p w14:paraId="261DCECB" w14:textId="77777777" w:rsidR="007C50B4" w:rsidRPr="00496222" w:rsidRDefault="007C50B4" w:rsidP="007F74E6">
      <w:pPr>
        <w:rPr>
          <w:rFonts w:asciiTheme="majorHAnsi" w:hAnsiTheme="majorHAnsi"/>
          <w:szCs w:val="24"/>
        </w:rPr>
      </w:pPr>
    </w:p>
    <w:p w14:paraId="394E08A2" w14:textId="77777777" w:rsidR="007F74E6" w:rsidRPr="00496222" w:rsidRDefault="007F74E6" w:rsidP="007F74E6">
      <w:pPr>
        <w:ind w:left="360" w:hanging="360"/>
        <w:rPr>
          <w:rFonts w:asciiTheme="majorHAnsi" w:hAnsiTheme="majorHAnsi"/>
          <w:b/>
        </w:rPr>
      </w:pPr>
    </w:p>
    <w:p w14:paraId="1687B2FE" w14:textId="77777777" w:rsidR="00717AD2" w:rsidRDefault="00717AD2" w:rsidP="007F74E6">
      <w:pPr>
        <w:ind w:left="900" w:hanging="180"/>
        <w:rPr>
          <w:rFonts w:asciiTheme="majorHAnsi" w:hAnsiTheme="majorHAnsi"/>
        </w:rPr>
      </w:pPr>
    </w:p>
    <w:p w14:paraId="1E63217F" w14:textId="77777777" w:rsidR="007F74E6" w:rsidRPr="00496222" w:rsidRDefault="007F74E6" w:rsidP="007F74E6">
      <w:pPr>
        <w:rPr>
          <w:rFonts w:asciiTheme="majorHAnsi" w:hAnsiTheme="majorHAnsi"/>
        </w:rPr>
      </w:pPr>
    </w:p>
    <w:p w14:paraId="0E65E669" w14:textId="77777777" w:rsidR="00FC15AC" w:rsidRDefault="00FC15AC" w:rsidP="004C0290">
      <w:pPr>
        <w:rPr>
          <w:rFonts w:ascii="Comic Sans MS" w:hAnsi="Comic Sans MS"/>
        </w:rPr>
      </w:pPr>
    </w:p>
    <w:p w14:paraId="20B28371" w14:textId="2DBCBA6D" w:rsidR="004C0290" w:rsidRDefault="004C0290" w:rsidP="004C02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resource was developed by Charles Dayton and Patricia Clark, College and Career Academy Support Network, Graduate School of Education, University of California. </w:t>
      </w:r>
    </w:p>
    <w:p w14:paraId="3C48C03E" w14:textId="77777777" w:rsidR="004C0290" w:rsidRDefault="004C0290" w:rsidP="004C0290">
      <w:pPr>
        <w:ind w:left="1440"/>
        <w:rPr>
          <w:rFonts w:ascii="Comic Sans MS" w:hAnsi="Comic Sans MS"/>
        </w:rPr>
      </w:pPr>
    </w:p>
    <w:p w14:paraId="7B694224" w14:textId="77777777" w:rsidR="004C0290" w:rsidRDefault="004C0290" w:rsidP="004C0290">
      <w:pPr>
        <w:ind w:left="1440"/>
      </w:pPr>
      <w:r>
        <w:rPr>
          <w:rFonts w:ascii="Comic Sans MS" w:hAnsi="Comic Sans MS"/>
        </w:rPr>
        <w:t xml:space="preserve">Permission is granted for educational use with attribution. </w:t>
      </w:r>
      <w:r>
        <w:rPr>
          <w:noProof/>
        </w:rPr>
        <w:drawing>
          <wp:inline distT="0" distB="0" distL="0" distR="0" wp14:anchorId="101B52D8" wp14:editId="0345F460">
            <wp:extent cx="2387600" cy="6985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290" w:rsidSect="00A9362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9BB0F" w14:textId="77777777" w:rsidR="009C360F" w:rsidRDefault="009C360F">
      <w:r>
        <w:separator/>
      </w:r>
    </w:p>
  </w:endnote>
  <w:endnote w:type="continuationSeparator" w:id="0">
    <w:p w14:paraId="79FDFAF8" w14:textId="77777777" w:rsidR="009C360F" w:rsidRDefault="009C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0729D" w14:textId="77777777" w:rsidR="009C360F" w:rsidRDefault="009C360F" w:rsidP="00600A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C9C7F4" w14:textId="77777777" w:rsidR="009C360F" w:rsidRDefault="009C360F" w:rsidP="00600A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1503" w14:textId="77777777" w:rsidR="009C360F" w:rsidRDefault="009C360F" w:rsidP="00600A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8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9CFA11" w14:textId="77777777" w:rsidR="009C360F" w:rsidRDefault="009C360F" w:rsidP="00600A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E6C6E" w14:textId="77777777" w:rsidR="009C360F" w:rsidRDefault="009C360F">
      <w:r>
        <w:separator/>
      </w:r>
    </w:p>
  </w:footnote>
  <w:footnote w:type="continuationSeparator" w:id="0">
    <w:p w14:paraId="5DE58F50" w14:textId="77777777" w:rsidR="009C360F" w:rsidRDefault="009C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D07"/>
    <w:multiLevelType w:val="hybridMultilevel"/>
    <w:tmpl w:val="5774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562A"/>
    <w:multiLevelType w:val="hybridMultilevel"/>
    <w:tmpl w:val="C60AE1F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188B4A8B"/>
    <w:multiLevelType w:val="hybridMultilevel"/>
    <w:tmpl w:val="59ACB80A"/>
    <w:lvl w:ilvl="0" w:tplc="D3340300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5E1ACF"/>
    <w:multiLevelType w:val="hybridMultilevel"/>
    <w:tmpl w:val="CA12AC7C"/>
    <w:lvl w:ilvl="0" w:tplc="50100E66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525CF9"/>
    <w:multiLevelType w:val="hybridMultilevel"/>
    <w:tmpl w:val="E8689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1E2762"/>
    <w:multiLevelType w:val="hybridMultilevel"/>
    <w:tmpl w:val="F1EEB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E32573"/>
    <w:multiLevelType w:val="hybridMultilevel"/>
    <w:tmpl w:val="BB1A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34DDE"/>
    <w:multiLevelType w:val="hybridMultilevel"/>
    <w:tmpl w:val="F6E44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0D"/>
    <w:rsid w:val="00251729"/>
    <w:rsid w:val="002C374E"/>
    <w:rsid w:val="002D1B3D"/>
    <w:rsid w:val="004871FB"/>
    <w:rsid w:val="00496222"/>
    <w:rsid w:val="004C0290"/>
    <w:rsid w:val="00600A84"/>
    <w:rsid w:val="00707DC2"/>
    <w:rsid w:val="00717AD2"/>
    <w:rsid w:val="007C50B4"/>
    <w:rsid w:val="007F74E6"/>
    <w:rsid w:val="00840A4B"/>
    <w:rsid w:val="00847809"/>
    <w:rsid w:val="008538BA"/>
    <w:rsid w:val="00897549"/>
    <w:rsid w:val="008D198E"/>
    <w:rsid w:val="009663EF"/>
    <w:rsid w:val="009C360F"/>
    <w:rsid w:val="009C5795"/>
    <w:rsid w:val="009F630D"/>
    <w:rsid w:val="00A049E3"/>
    <w:rsid w:val="00A05B4F"/>
    <w:rsid w:val="00A93625"/>
    <w:rsid w:val="00B77418"/>
    <w:rsid w:val="00DD2307"/>
    <w:rsid w:val="00E445E6"/>
    <w:rsid w:val="00E5357A"/>
    <w:rsid w:val="00EC7598"/>
    <w:rsid w:val="00FA5F3F"/>
    <w:rsid w:val="00FB08D0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B59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0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6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630D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9F630D"/>
  </w:style>
  <w:style w:type="paragraph" w:styleId="ListParagraph">
    <w:name w:val="List Paragraph"/>
    <w:basedOn w:val="Normal"/>
    <w:uiPriority w:val="34"/>
    <w:qFormat/>
    <w:rsid w:val="00B77418"/>
    <w:pPr>
      <w:ind w:left="720"/>
      <w:contextualSpacing/>
    </w:pPr>
  </w:style>
  <w:style w:type="table" w:styleId="TableGrid">
    <w:name w:val="Table Grid"/>
    <w:basedOn w:val="TableNormal"/>
    <w:uiPriority w:val="59"/>
    <w:rsid w:val="007C5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4E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0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6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630D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9F630D"/>
  </w:style>
  <w:style w:type="paragraph" w:styleId="ListParagraph">
    <w:name w:val="List Paragraph"/>
    <w:basedOn w:val="Normal"/>
    <w:uiPriority w:val="34"/>
    <w:qFormat/>
    <w:rsid w:val="00B77418"/>
    <w:pPr>
      <w:ind w:left="720"/>
      <w:contextualSpacing/>
    </w:pPr>
  </w:style>
  <w:style w:type="table" w:styleId="TableGrid">
    <w:name w:val="Table Grid"/>
    <w:basedOn w:val="TableNormal"/>
    <w:uiPriority w:val="59"/>
    <w:rsid w:val="007C5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4E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1122</Words>
  <Characters>6400</Characters>
  <Application>Microsoft Macintosh Word</Application>
  <DocSecurity>0</DocSecurity>
  <Lines>53</Lines>
  <Paragraphs>15</Paragraphs>
  <ScaleCrop>false</ScaleCrop>
  <Company>UCB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2014-03-10T02:41:00Z</dcterms:created>
  <dcterms:modified xsi:type="dcterms:W3CDTF">2014-03-10T02:41:00Z</dcterms:modified>
</cp:coreProperties>
</file>