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5555F" w14:textId="5C205064" w:rsidR="00D63CD5" w:rsidRDefault="00D63CD5" w:rsidP="00D63CD5">
      <w:pPr>
        <w:spacing w:after="240"/>
        <w:jc w:val="center"/>
        <w:rPr>
          <w:rFonts w:ascii="Times New Roman" w:hAnsi="Times New Roman" w:cs="Times New Roman"/>
          <w:b/>
          <w:iCs/>
        </w:rPr>
      </w:pPr>
      <w:r w:rsidRPr="00D63CD5">
        <w:rPr>
          <w:rFonts w:ascii="Times New Roman" w:hAnsi="Times New Roman" w:cs="Times New Roman"/>
          <w:b/>
        </w:rPr>
        <w:t>Research to Inform College and Career Pathways</w:t>
      </w:r>
    </w:p>
    <w:p w14:paraId="4B776485" w14:textId="06446628" w:rsidR="004928F0" w:rsidRDefault="00D63CD5" w:rsidP="002D6562">
      <w:pPr>
        <w:spacing w:after="240"/>
        <w:rPr>
          <w:rFonts w:ascii="Times New Roman" w:hAnsi="Times New Roman" w:cs="Times New Roman"/>
          <w:b/>
          <w:iCs/>
        </w:rPr>
      </w:pPr>
      <w:bookmarkStart w:id="0" w:name="_GoBack"/>
      <w:r>
        <w:rPr>
          <w:rFonts w:ascii="Times New Roman" w:hAnsi="Times New Roman" w:cs="Times New Roman"/>
          <w:b/>
          <w:iCs/>
        </w:rPr>
        <w:t>A p</w:t>
      </w:r>
      <w:r w:rsidR="002E6461">
        <w:rPr>
          <w:rFonts w:ascii="Times New Roman" w:hAnsi="Times New Roman" w:cs="Times New Roman"/>
          <w:b/>
          <w:iCs/>
        </w:rPr>
        <w:t xml:space="preserve">resentation </w:t>
      </w:r>
      <w:r>
        <w:rPr>
          <w:rFonts w:ascii="Times New Roman" w:hAnsi="Times New Roman" w:cs="Times New Roman"/>
          <w:b/>
          <w:iCs/>
        </w:rPr>
        <w:t xml:space="preserve">given </w:t>
      </w:r>
      <w:r w:rsidR="002E6461">
        <w:rPr>
          <w:rFonts w:ascii="Times New Roman" w:hAnsi="Times New Roman" w:cs="Times New Roman"/>
          <w:b/>
          <w:iCs/>
        </w:rPr>
        <w:t xml:space="preserve">to the </w:t>
      </w:r>
      <w:r w:rsidR="003D30CC">
        <w:rPr>
          <w:rFonts w:ascii="Times New Roman" w:hAnsi="Times New Roman" w:cs="Times New Roman"/>
          <w:b/>
          <w:iCs/>
        </w:rPr>
        <w:t xml:space="preserve">California State University </w:t>
      </w:r>
      <w:r w:rsidR="002E6461">
        <w:rPr>
          <w:rFonts w:ascii="Times New Roman" w:hAnsi="Times New Roman" w:cs="Times New Roman"/>
          <w:b/>
          <w:iCs/>
        </w:rPr>
        <w:t xml:space="preserve">Collaborative for the Advancement of Linked Learning </w:t>
      </w:r>
      <w:r w:rsidR="003D30CC">
        <w:rPr>
          <w:rFonts w:ascii="Times New Roman" w:hAnsi="Times New Roman" w:cs="Times New Roman"/>
          <w:b/>
          <w:iCs/>
        </w:rPr>
        <w:t xml:space="preserve">(CSU CALL) </w:t>
      </w:r>
      <w:r w:rsidR="002E6461">
        <w:rPr>
          <w:rFonts w:ascii="Times New Roman" w:hAnsi="Times New Roman" w:cs="Times New Roman"/>
          <w:b/>
          <w:iCs/>
        </w:rPr>
        <w:t>Research Symposium</w:t>
      </w:r>
      <w:r>
        <w:rPr>
          <w:rFonts w:ascii="Times New Roman" w:hAnsi="Times New Roman" w:cs="Times New Roman"/>
          <w:b/>
          <w:iCs/>
        </w:rPr>
        <w:t xml:space="preserve"> on </w:t>
      </w:r>
      <w:r w:rsidR="002E6461">
        <w:rPr>
          <w:rFonts w:ascii="Times New Roman" w:hAnsi="Times New Roman" w:cs="Times New Roman"/>
          <w:b/>
          <w:iCs/>
        </w:rPr>
        <w:t>Friday, December 2</w:t>
      </w:r>
      <w:r w:rsidR="002E6461" w:rsidRPr="003339E8">
        <w:rPr>
          <w:rFonts w:ascii="Times New Roman" w:hAnsi="Times New Roman" w:cs="Times New Roman"/>
          <w:b/>
          <w:iCs/>
          <w:vertAlign w:val="superscript"/>
        </w:rPr>
        <w:t>nd</w:t>
      </w:r>
      <w:r w:rsidR="002E6461">
        <w:rPr>
          <w:rFonts w:ascii="Times New Roman" w:hAnsi="Times New Roman" w:cs="Times New Roman"/>
          <w:b/>
          <w:iCs/>
        </w:rPr>
        <w:t>, 2016</w:t>
      </w:r>
    </w:p>
    <w:bookmarkEnd w:id="0"/>
    <w:p w14:paraId="389D8CFA" w14:textId="089F47C1" w:rsidR="002E6461" w:rsidRDefault="002E6461" w:rsidP="002D6562">
      <w:pPr>
        <w:spacing w:after="240"/>
        <w:rPr>
          <w:rFonts w:ascii="Times New Roman" w:hAnsi="Times New Roman" w:cs="Times New Roman"/>
          <w:b/>
        </w:rPr>
      </w:pPr>
      <w:r>
        <w:rPr>
          <w:rFonts w:ascii="Times New Roman" w:hAnsi="Times New Roman" w:cs="Times New Roman"/>
          <w:b/>
        </w:rPr>
        <w:t xml:space="preserve">Annie Johnston, Ed.D. on behalf of </w:t>
      </w:r>
      <w:r w:rsidR="00BD31AB">
        <w:rPr>
          <w:rFonts w:ascii="Times New Roman" w:hAnsi="Times New Roman" w:cs="Times New Roman"/>
          <w:b/>
        </w:rPr>
        <w:t xml:space="preserve">UC Berkeley’s </w:t>
      </w:r>
      <w:r>
        <w:rPr>
          <w:rFonts w:ascii="Times New Roman" w:hAnsi="Times New Roman" w:cs="Times New Roman"/>
          <w:b/>
        </w:rPr>
        <w:t>C</w:t>
      </w:r>
      <w:r w:rsidR="00BD31AB">
        <w:rPr>
          <w:rFonts w:ascii="Times New Roman" w:hAnsi="Times New Roman" w:cs="Times New Roman"/>
          <w:b/>
        </w:rPr>
        <w:t xml:space="preserve">ollege and </w:t>
      </w:r>
      <w:r>
        <w:rPr>
          <w:rFonts w:ascii="Times New Roman" w:hAnsi="Times New Roman" w:cs="Times New Roman"/>
          <w:b/>
        </w:rPr>
        <w:t>C</w:t>
      </w:r>
      <w:r w:rsidR="00BD31AB">
        <w:rPr>
          <w:rFonts w:ascii="Times New Roman" w:hAnsi="Times New Roman" w:cs="Times New Roman"/>
          <w:b/>
        </w:rPr>
        <w:t xml:space="preserve">areer </w:t>
      </w:r>
      <w:r>
        <w:rPr>
          <w:rFonts w:ascii="Times New Roman" w:hAnsi="Times New Roman" w:cs="Times New Roman"/>
          <w:b/>
        </w:rPr>
        <w:t>A</w:t>
      </w:r>
      <w:r w:rsidR="00BD31AB">
        <w:rPr>
          <w:rFonts w:ascii="Times New Roman" w:hAnsi="Times New Roman" w:cs="Times New Roman"/>
          <w:b/>
        </w:rPr>
        <w:t xml:space="preserve">cademy </w:t>
      </w:r>
      <w:r>
        <w:rPr>
          <w:rFonts w:ascii="Times New Roman" w:hAnsi="Times New Roman" w:cs="Times New Roman"/>
          <w:b/>
        </w:rPr>
        <w:t>S</w:t>
      </w:r>
      <w:r w:rsidR="00BD31AB">
        <w:rPr>
          <w:rFonts w:ascii="Times New Roman" w:hAnsi="Times New Roman" w:cs="Times New Roman"/>
          <w:b/>
        </w:rPr>
        <w:t xml:space="preserve">upport </w:t>
      </w:r>
      <w:r>
        <w:rPr>
          <w:rFonts w:ascii="Times New Roman" w:hAnsi="Times New Roman" w:cs="Times New Roman"/>
          <w:b/>
        </w:rPr>
        <w:t>N</w:t>
      </w:r>
      <w:r w:rsidR="00BD31AB">
        <w:rPr>
          <w:rFonts w:ascii="Times New Roman" w:hAnsi="Times New Roman" w:cs="Times New Roman"/>
          <w:b/>
        </w:rPr>
        <w:t>etwork (CCASN)</w:t>
      </w:r>
    </w:p>
    <w:p w14:paraId="7779DDDF" w14:textId="361171FC" w:rsidR="00F21110" w:rsidRPr="0009289E" w:rsidRDefault="00994B2A" w:rsidP="00CD65B1">
      <w:pPr>
        <w:spacing w:before="240" w:after="240"/>
        <w:rPr>
          <w:rFonts w:ascii="Times New Roman" w:hAnsi="Times New Roman" w:cs="Times New Roman"/>
        </w:rPr>
      </w:pPr>
      <w:r w:rsidRPr="0009289E">
        <w:rPr>
          <w:rFonts w:ascii="Times New Roman" w:hAnsi="Times New Roman" w:cs="Times New Roman"/>
        </w:rPr>
        <w:t>I</w:t>
      </w:r>
      <w:r w:rsidR="00482C31" w:rsidRPr="0009289E">
        <w:rPr>
          <w:rFonts w:ascii="Times New Roman" w:hAnsi="Times New Roman" w:cs="Times New Roman"/>
        </w:rPr>
        <w:t xml:space="preserve"> am truly honored to be invited to present to you today. I am fortunate to have been </w:t>
      </w:r>
      <w:r w:rsidR="00D20E97" w:rsidRPr="0009289E">
        <w:rPr>
          <w:rFonts w:ascii="Times New Roman" w:hAnsi="Times New Roman" w:cs="Times New Roman"/>
        </w:rPr>
        <w:t>inducted into</w:t>
      </w:r>
      <w:r w:rsidR="00482C31" w:rsidRPr="0009289E">
        <w:rPr>
          <w:rFonts w:ascii="Times New Roman" w:hAnsi="Times New Roman" w:cs="Times New Roman"/>
        </w:rPr>
        <w:t xml:space="preserve"> the research world by David Stern, a CCASN founder, </w:t>
      </w:r>
      <w:r w:rsidR="00D67353">
        <w:rPr>
          <w:rFonts w:ascii="Times New Roman" w:hAnsi="Times New Roman" w:cs="Times New Roman"/>
        </w:rPr>
        <w:t xml:space="preserve">by ConnectEd’s Gary Hoachlander, </w:t>
      </w:r>
      <w:r w:rsidR="00482C31" w:rsidRPr="0009289E">
        <w:rPr>
          <w:rFonts w:ascii="Times New Roman" w:hAnsi="Times New Roman" w:cs="Times New Roman"/>
        </w:rPr>
        <w:t xml:space="preserve">by the Leadership in Educational Equity Program at UC Berkeley, which focuses on equity-based design studies, and by Svetlana Darche, of WestEd, with whom I have worked closely over the past two years analyzing research on the pathways funded through the CCPT grants. </w:t>
      </w:r>
    </w:p>
    <w:p w14:paraId="3E58321C" w14:textId="4784C8C2" w:rsidR="00482C31" w:rsidRPr="0009289E" w:rsidRDefault="00482C31" w:rsidP="00CD65B1">
      <w:pPr>
        <w:spacing w:before="240" w:after="240"/>
        <w:rPr>
          <w:rFonts w:ascii="Times New Roman" w:hAnsi="Times New Roman" w:cs="Times New Roman"/>
        </w:rPr>
      </w:pPr>
      <w:r w:rsidRPr="0009289E">
        <w:rPr>
          <w:rFonts w:ascii="Times New Roman" w:hAnsi="Times New Roman" w:cs="Times New Roman"/>
        </w:rPr>
        <w:t>I</w:t>
      </w:r>
      <w:r w:rsidR="00994B2A" w:rsidRPr="0009289E">
        <w:rPr>
          <w:rFonts w:ascii="Times New Roman" w:hAnsi="Times New Roman" w:cs="Times New Roman"/>
        </w:rPr>
        <w:t xml:space="preserve"> came to research as a practitioner, after 22 years of teaching and leading in a California Partnership Academy in a large comprehensive high school.  </w:t>
      </w:r>
      <w:r w:rsidR="004928F0" w:rsidRPr="0009289E">
        <w:rPr>
          <w:rFonts w:ascii="Times New Roman" w:hAnsi="Times New Roman" w:cs="Times New Roman"/>
        </w:rPr>
        <w:t>I have focused my work on equity issues in pathway development</w:t>
      </w:r>
      <w:r w:rsidR="0009289E">
        <w:rPr>
          <w:rFonts w:ascii="Times New Roman" w:hAnsi="Times New Roman" w:cs="Times New Roman"/>
        </w:rPr>
        <w:t xml:space="preserve">, </w:t>
      </w:r>
      <w:r w:rsidR="004928F0" w:rsidRPr="0009289E">
        <w:rPr>
          <w:rFonts w:ascii="Times New Roman" w:hAnsi="Times New Roman" w:cs="Times New Roman"/>
        </w:rPr>
        <w:t>teacher leadership</w:t>
      </w:r>
      <w:r w:rsidR="0009289E">
        <w:rPr>
          <w:rFonts w:ascii="Times New Roman" w:hAnsi="Times New Roman" w:cs="Times New Roman"/>
        </w:rPr>
        <w:t xml:space="preserve"> and education leadership</w:t>
      </w:r>
      <w:r w:rsidR="004928F0" w:rsidRPr="0009289E">
        <w:rPr>
          <w:rFonts w:ascii="Times New Roman" w:hAnsi="Times New Roman" w:cs="Times New Roman"/>
        </w:rPr>
        <w:t xml:space="preserve">. </w:t>
      </w:r>
      <w:r w:rsidR="00994B2A" w:rsidRPr="0009289E">
        <w:rPr>
          <w:rFonts w:ascii="Times New Roman" w:hAnsi="Times New Roman" w:cs="Times New Roman"/>
        </w:rPr>
        <w:t xml:space="preserve">I value the </w:t>
      </w:r>
      <w:r w:rsidR="004928F0" w:rsidRPr="0009289E">
        <w:rPr>
          <w:rFonts w:ascii="Times New Roman" w:hAnsi="Times New Roman" w:cs="Times New Roman"/>
        </w:rPr>
        <w:t xml:space="preserve">education research </w:t>
      </w:r>
      <w:r w:rsidR="00994B2A" w:rsidRPr="0009289E">
        <w:rPr>
          <w:rFonts w:ascii="Times New Roman" w:hAnsi="Times New Roman" w:cs="Times New Roman"/>
        </w:rPr>
        <w:t xml:space="preserve">knowledge base, because I really like </w:t>
      </w:r>
      <w:r w:rsidR="004928F0" w:rsidRPr="0009289E">
        <w:rPr>
          <w:rFonts w:ascii="Times New Roman" w:hAnsi="Times New Roman" w:cs="Times New Roman"/>
        </w:rPr>
        <w:t xml:space="preserve">being strategic.  I want to </w:t>
      </w:r>
      <w:r w:rsidR="00994B2A" w:rsidRPr="0009289E">
        <w:rPr>
          <w:rFonts w:ascii="Times New Roman" w:hAnsi="Times New Roman" w:cs="Times New Roman"/>
        </w:rPr>
        <w:t>po</w:t>
      </w:r>
      <w:r w:rsidR="004928F0" w:rsidRPr="0009289E">
        <w:rPr>
          <w:rFonts w:ascii="Times New Roman" w:hAnsi="Times New Roman" w:cs="Times New Roman"/>
        </w:rPr>
        <w:t>ur my energy into making</w:t>
      </w:r>
      <w:r w:rsidR="00994B2A" w:rsidRPr="0009289E">
        <w:rPr>
          <w:rFonts w:ascii="Times New Roman" w:hAnsi="Times New Roman" w:cs="Times New Roman"/>
        </w:rPr>
        <w:t xml:space="preserve"> a difference</w:t>
      </w:r>
      <w:r w:rsidRPr="0009289E">
        <w:rPr>
          <w:rFonts w:ascii="Times New Roman" w:hAnsi="Times New Roman" w:cs="Times New Roman"/>
        </w:rPr>
        <w:t xml:space="preserve">. </w:t>
      </w:r>
      <w:r w:rsidR="004928F0" w:rsidRPr="0009289E">
        <w:rPr>
          <w:rFonts w:ascii="Times New Roman" w:hAnsi="Times New Roman" w:cs="Times New Roman"/>
        </w:rPr>
        <w:t xml:space="preserve">So while </w:t>
      </w:r>
      <w:r w:rsidRPr="0009289E">
        <w:rPr>
          <w:rFonts w:ascii="Times New Roman" w:hAnsi="Times New Roman" w:cs="Times New Roman"/>
        </w:rPr>
        <w:t>I am passionate about pathways, it is essential for me</w:t>
      </w:r>
      <w:r w:rsidR="00994B2A" w:rsidRPr="0009289E">
        <w:rPr>
          <w:rFonts w:ascii="Times New Roman" w:hAnsi="Times New Roman" w:cs="Times New Roman"/>
        </w:rPr>
        <w:t xml:space="preserve"> to </w:t>
      </w:r>
      <w:r w:rsidR="006B34FD" w:rsidRPr="0009289E">
        <w:rPr>
          <w:rFonts w:ascii="Times New Roman" w:hAnsi="Times New Roman" w:cs="Times New Roman"/>
        </w:rPr>
        <w:t xml:space="preserve">temper that passion with thorough consideration </w:t>
      </w:r>
      <w:r w:rsidRPr="0009289E">
        <w:rPr>
          <w:rFonts w:ascii="Times New Roman" w:hAnsi="Times New Roman" w:cs="Times New Roman"/>
        </w:rPr>
        <w:t>of the evidence. Research</w:t>
      </w:r>
      <w:r w:rsidR="00D75B81" w:rsidRPr="0009289E">
        <w:rPr>
          <w:rFonts w:ascii="Times New Roman" w:hAnsi="Times New Roman" w:cs="Times New Roman"/>
        </w:rPr>
        <w:t xml:space="preserve"> on pathways </w:t>
      </w:r>
      <w:r w:rsidR="00BA471E" w:rsidRPr="0009289E">
        <w:rPr>
          <w:rFonts w:ascii="Times New Roman" w:hAnsi="Times New Roman" w:cs="Times New Roman"/>
        </w:rPr>
        <w:t>has to help us check our compass, make sure we aren’t going down paths that exacerbate</w:t>
      </w:r>
      <w:r w:rsidR="00D75B81" w:rsidRPr="0009289E">
        <w:rPr>
          <w:rFonts w:ascii="Times New Roman" w:hAnsi="Times New Roman" w:cs="Times New Roman"/>
        </w:rPr>
        <w:t xml:space="preserve"> disparities, </w:t>
      </w:r>
      <w:r w:rsidR="007220C7" w:rsidRPr="0009289E">
        <w:rPr>
          <w:rFonts w:ascii="Times New Roman" w:hAnsi="Times New Roman" w:cs="Times New Roman"/>
        </w:rPr>
        <w:t xml:space="preserve">and </w:t>
      </w:r>
      <w:r w:rsidR="00BA471E" w:rsidRPr="0009289E">
        <w:rPr>
          <w:rFonts w:ascii="Times New Roman" w:hAnsi="Times New Roman" w:cs="Times New Roman"/>
        </w:rPr>
        <w:t>provide</w:t>
      </w:r>
      <w:r w:rsidR="00D75B81" w:rsidRPr="0009289E">
        <w:rPr>
          <w:rFonts w:ascii="Times New Roman" w:hAnsi="Times New Roman" w:cs="Times New Roman"/>
        </w:rPr>
        <w:t xml:space="preserve"> us with </w:t>
      </w:r>
      <w:r w:rsidR="00BA471E" w:rsidRPr="0009289E">
        <w:rPr>
          <w:rFonts w:ascii="Times New Roman" w:hAnsi="Times New Roman" w:cs="Times New Roman"/>
        </w:rPr>
        <w:t>data</w:t>
      </w:r>
      <w:r w:rsidR="00D75B81" w:rsidRPr="0009289E">
        <w:rPr>
          <w:rFonts w:ascii="Times New Roman" w:hAnsi="Times New Roman" w:cs="Times New Roman"/>
        </w:rPr>
        <w:t xml:space="preserve"> to chart strategy for the </w:t>
      </w:r>
      <w:r w:rsidR="00BA471E" w:rsidRPr="0009289E">
        <w:rPr>
          <w:rFonts w:ascii="Times New Roman" w:hAnsi="Times New Roman" w:cs="Times New Roman"/>
        </w:rPr>
        <w:t xml:space="preserve">difficult </w:t>
      </w:r>
      <w:r w:rsidR="00F95282" w:rsidRPr="0009289E">
        <w:rPr>
          <w:rFonts w:ascii="Times New Roman" w:hAnsi="Times New Roman" w:cs="Times New Roman"/>
        </w:rPr>
        <w:t xml:space="preserve">challenge of completely transforming schools. </w:t>
      </w:r>
    </w:p>
    <w:p w14:paraId="5887364F" w14:textId="79CFA1B4" w:rsidR="00F64AA6" w:rsidRPr="0009289E" w:rsidRDefault="0035434D" w:rsidP="00CD65B1">
      <w:pPr>
        <w:spacing w:before="240" w:after="240"/>
        <w:rPr>
          <w:rFonts w:ascii="Times New Roman" w:hAnsi="Times New Roman" w:cs="Times New Roman"/>
        </w:rPr>
      </w:pPr>
      <w:r w:rsidRPr="0009289E">
        <w:rPr>
          <w:rFonts w:ascii="Times New Roman" w:hAnsi="Times New Roman" w:cs="Times New Roman"/>
          <w:b/>
        </w:rPr>
        <w:t>The success of a reform as complex as this one relies on</w:t>
      </w:r>
      <w:r w:rsidR="00303315" w:rsidRPr="0009289E">
        <w:rPr>
          <w:rFonts w:ascii="Times New Roman" w:hAnsi="Times New Roman" w:cs="Times New Roman"/>
          <w:b/>
        </w:rPr>
        <w:t xml:space="preserve"> </w:t>
      </w:r>
      <w:r w:rsidR="006B34FD" w:rsidRPr="0009289E">
        <w:rPr>
          <w:rFonts w:ascii="Times New Roman" w:hAnsi="Times New Roman" w:cs="Times New Roman"/>
          <w:b/>
        </w:rPr>
        <w:t>practitioners who</w:t>
      </w:r>
      <w:r w:rsidR="00994B2A" w:rsidRPr="0009289E">
        <w:rPr>
          <w:rFonts w:ascii="Times New Roman" w:hAnsi="Times New Roman" w:cs="Times New Roman"/>
          <w:b/>
        </w:rPr>
        <w:t xml:space="preserve"> understand </w:t>
      </w:r>
      <w:r w:rsidR="00972978" w:rsidRPr="0009289E">
        <w:rPr>
          <w:rFonts w:ascii="Times New Roman" w:hAnsi="Times New Roman" w:cs="Times New Roman"/>
          <w:b/>
        </w:rPr>
        <w:t xml:space="preserve">and use research findings from </w:t>
      </w:r>
      <w:r w:rsidR="00B00217" w:rsidRPr="0009289E">
        <w:rPr>
          <w:rFonts w:ascii="Times New Roman" w:hAnsi="Times New Roman" w:cs="Times New Roman"/>
          <w:b/>
        </w:rPr>
        <w:t>a wide range of knowledge bases</w:t>
      </w:r>
      <w:r w:rsidR="00B00217" w:rsidRPr="0009289E">
        <w:rPr>
          <w:rFonts w:ascii="Times New Roman" w:hAnsi="Times New Roman" w:cs="Times New Roman"/>
        </w:rPr>
        <w:t>, many of which have yet to be thoroughly applied to the Linked Learning context.</w:t>
      </w:r>
      <w:r w:rsidR="00972978" w:rsidRPr="0009289E">
        <w:rPr>
          <w:rFonts w:ascii="Times New Roman" w:hAnsi="Times New Roman" w:cs="Times New Roman"/>
        </w:rPr>
        <w:t xml:space="preserve"> </w:t>
      </w:r>
      <w:r w:rsidR="00B00217" w:rsidRPr="0009289E">
        <w:rPr>
          <w:rFonts w:ascii="Times New Roman" w:hAnsi="Times New Roman" w:cs="Times New Roman"/>
        </w:rPr>
        <w:t xml:space="preserve">There are many things we do not yet know about how </w:t>
      </w:r>
      <w:r w:rsidR="007220C7" w:rsidRPr="0009289E">
        <w:rPr>
          <w:rFonts w:ascii="Times New Roman" w:hAnsi="Times New Roman" w:cs="Times New Roman"/>
        </w:rPr>
        <w:t xml:space="preserve">Linked Learning works, how context affects implementation, and </w:t>
      </w:r>
      <w:r w:rsidR="00780F9A" w:rsidRPr="0009289E">
        <w:rPr>
          <w:rFonts w:ascii="Times New Roman" w:hAnsi="Times New Roman" w:cs="Times New Roman"/>
        </w:rPr>
        <w:t xml:space="preserve">how </w:t>
      </w:r>
      <w:r w:rsidR="00B00217" w:rsidRPr="0009289E">
        <w:rPr>
          <w:rFonts w:ascii="Times New Roman" w:hAnsi="Times New Roman" w:cs="Times New Roman"/>
        </w:rPr>
        <w:t xml:space="preserve">to bring this approach into the mainstream of secondary education. </w:t>
      </w:r>
      <w:r w:rsidR="00972978" w:rsidRPr="0009289E">
        <w:rPr>
          <w:rFonts w:ascii="Times New Roman" w:hAnsi="Times New Roman" w:cs="Times New Roman"/>
        </w:rPr>
        <w:t xml:space="preserve">The Linked Learning approach </w:t>
      </w:r>
      <w:r w:rsidR="00034E8F" w:rsidRPr="0009289E">
        <w:rPr>
          <w:rFonts w:ascii="Times New Roman" w:hAnsi="Times New Roman" w:cs="Times New Roman"/>
        </w:rPr>
        <w:t>can learn from</w:t>
      </w:r>
      <w:r w:rsidR="006B34FD" w:rsidRPr="0009289E">
        <w:rPr>
          <w:rFonts w:ascii="Times New Roman" w:hAnsi="Times New Roman" w:cs="Times New Roman"/>
        </w:rPr>
        <w:t xml:space="preserve"> research </w:t>
      </w:r>
      <w:r w:rsidR="00034E8F" w:rsidRPr="0009289E">
        <w:rPr>
          <w:rFonts w:ascii="Times New Roman" w:hAnsi="Times New Roman" w:cs="Times New Roman"/>
        </w:rPr>
        <w:t>on</w:t>
      </w:r>
      <w:r w:rsidR="00972978" w:rsidRPr="0009289E">
        <w:rPr>
          <w:rFonts w:ascii="Times New Roman" w:hAnsi="Times New Roman" w:cs="Times New Roman"/>
        </w:rPr>
        <w:t xml:space="preserve"> school leadership, </w:t>
      </w:r>
      <w:r w:rsidR="006B34FD" w:rsidRPr="0009289E">
        <w:rPr>
          <w:rFonts w:ascii="Times New Roman" w:hAnsi="Times New Roman" w:cs="Times New Roman"/>
        </w:rPr>
        <w:t xml:space="preserve">school organization, </w:t>
      </w:r>
      <w:r w:rsidR="00972978" w:rsidRPr="0009289E">
        <w:rPr>
          <w:rFonts w:ascii="Times New Roman" w:hAnsi="Times New Roman" w:cs="Times New Roman"/>
        </w:rPr>
        <w:t xml:space="preserve">teacher recruitment, induction, and professional development, instructional practices and assessment, </w:t>
      </w:r>
      <w:r w:rsidR="007220C7" w:rsidRPr="0009289E">
        <w:rPr>
          <w:rFonts w:ascii="Times New Roman" w:hAnsi="Times New Roman" w:cs="Times New Roman"/>
        </w:rPr>
        <w:t>social-emotional learning</w:t>
      </w:r>
      <w:r w:rsidR="00972978" w:rsidRPr="0009289E">
        <w:rPr>
          <w:rFonts w:ascii="Times New Roman" w:hAnsi="Times New Roman" w:cs="Times New Roman"/>
        </w:rPr>
        <w:t xml:space="preserve">, intersystem alignment and linkages (both postsecondary and workforce-related), counseling, student supports, career education, industry and community involvement in </w:t>
      </w:r>
      <w:r w:rsidR="007220C7" w:rsidRPr="0009289E">
        <w:rPr>
          <w:rFonts w:ascii="Times New Roman" w:hAnsi="Times New Roman" w:cs="Times New Roman"/>
        </w:rPr>
        <w:t>schools and work-based learning – to name just a few.</w:t>
      </w:r>
    </w:p>
    <w:p w14:paraId="61525E6D" w14:textId="64206350" w:rsidR="00535843" w:rsidRPr="0009289E" w:rsidRDefault="00A568A6" w:rsidP="00CD65B1">
      <w:pPr>
        <w:spacing w:before="240" w:after="240"/>
        <w:rPr>
          <w:rFonts w:ascii="Times New Roman" w:hAnsi="Times New Roman" w:cs="Times New Roman"/>
        </w:rPr>
      </w:pPr>
      <w:r w:rsidRPr="0009289E">
        <w:rPr>
          <w:rFonts w:ascii="Times New Roman" w:hAnsi="Times New Roman" w:cs="Times New Roman"/>
        </w:rPr>
        <w:t>One key finding from previous research is that organizing high school students into small learning communities -- on the order of about 100 students per grade level or less -- can produce positive outcomes for students.  This finding comes from research on career academies, small schools of choice, and Linked Learning pathways.</w:t>
      </w:r>
      <w:r w:rsidR="00CC46E8" w:rsidRPr="0009289E">
        <w:rPr>
          <w:rFonts w:ascii="Times New Roman" w:hAnsi="Times New Roman" w:cs="Times New Roman"/>
        </w:rPr>
        <w:t xml:space="preserve"> For example, James Kemple’s </w:t>
      </w:r>
      <w:r w:rsidR="001D7544" w:rsidRPr="0009289E">
        <w:rPr>
          <w:rFonts w:ascii="Times New Roman" w:hAnsi="Times New Roman" w:cs="Times New Roman"/>
        </w:rPr>
        <w:fldChar w:fldCharType="begin"/>
      </w:r>
      <w:r w:rsidR="001D7544" w:rsidRPr="0009289E">
        <w:rPr>
          <w:rFonts w:ascii="Times New Roman" w:hAnsi="Times New Roman" w:cs="Times New Roman"/>
        </w:rPr>
        <w:instrText xml:space="preserve"> ADDIN EN.CITE &lt;EndNote&gt;&lt;Cite ExcludeAuth="1"&gt;&lt;Author&gt;Kemple&lt;/Author&gt;&lt;Year&gt;2008&lt;/Year&gt;&lt;RecNum&gt;100&lt;/RecNum&gt;&lt;DisplayText&gt;(2008)&lt;/DisplayText&gt;&lt;record&gt;&lt;rec-number&gt;100&lt;/rec-number&gt;&lt;foreign-keys&gt;&lt;key app="EN" db-id="5w5e2tvplsz0z4et0p9p2td7zrptzpdvvp0e" timestamp="1281634459"&gt;100&lt;/key&gt;&lt;/foreign-keys&gt;&lt;ref-type name="Report"&gt;27&lt;/ref-type&gt;&lt;contributors&gt;&lt;authors&gt;&lt;author&gt;Kemple, James J.&lt;/author&gt;&lt;/authors&gt;&lt;/contributors&gt;&lt;titles&gt;&lt;title&gt;Career Academies: Long-Term Impacts on Labor Market Outcomes, Educational Attainment, and Transitions to Adulthood&lt;/title&gt;&lt;/titles&gt;&lt;dates&gt;&lt;year&gt;2008&lt;/year&gt;&lt;pub-dates&gt;&lt;date&gt;June, 2008&lt;/date&gt;&lt;/pub-dates&gt;&lt;/dates&gt;&lt;publisher&gt;MDRC&lt;/publisher&gt;&lt;urls&gt;&lt;/urls&gt;&lt;/record&gt;&lt;/Cite&gt;&lt;/EndNote&gt;</w:instrText>
      </w:r>
      <w:r w:rsidR="001D7544" w:rsidRPr="0009289E">
        <w:rPr>
          <w:rFonts w:ascii="Times New Roman" w:hAnsi="Times New Roman" w:cs="Times New Roman"/>
        </w:rPr>
        <w:fldChar w:fldCharType="separate"/>
      </w:r>
      <w:r w:rsidR="001D7544" w:rsidRPr="0009289E">
        <w:rPr>
          <w:rFonts w:ascii="Times New Roman" w:hAnsi="Times New Roman" w:cs="Times New Roman"/>
          <w:noProof/>
        </w:rPr>
        <w:t>(2008)</w:t>
      </w:r>
      <w:r w:rsidR="001D7544" w:rsidRPr="0009289E">
        <w:rPr>
          <w:rFonts w:ascii="Times New Roman" w:hAnsi="Times New Roman" w:cs="Times New Roman"/>
        </w:rPr>
        <w:fldChar w:fldCharType="end"/>
      </w:r>
      <w:r w:rsidR="00CC46E8" w:rsidRPr="0009289E">
        <w:rPr>
          <w:rFonts w:ascii="Times New Roman" w:hAnsi="Times New Roman" w:cs="Times New Roman"/>
        </w:rPr>
        <w:t xml:space="preserve"> eight-year study of Career Academies with MDRC; David Stern’s </w:t>
      </w:r>
      <w:r w:rsidR="001D7544" w:rsidRPr="0009289E">
        <w:rPr>
          <w:rFonts w:ascii="Times New Roman" w:hAnsi="Times New Roman" w:cs="Times New Roman"/>
        </w:rPr>
        <w:fldChar w:fldCharType="begin"/>
      </w:r>
      <w:r w:rsidR="001D7544" w:rsidRPr="0009289E">
        <w:rPr>
          <w:rFonts w:ascii="Times New Roman" w:hAnsi="Times New Roman" w:cs="Times New Roman"/>
        </w:rPr>
        <w:instrText xml:space="preserve"> ADDIN EN.CITE &lt;EndNote&gt;&lt;Cite ExcludeAuth="1"&gt;&lt;Author&gt;Stern&lt;/Author&gt;&lt;Year&gt;2010&lt;/Year&gt;&lt;RecNum&gt;81&lt;/RecNum&gt;&lt;DisplayText&gt;(2010)&lt;/DisplayText&gt;&lt;record&gt;&lt;rec-number&gt;81&lt;/rec-number&gt;&lt;foreign-keys&gt;&lt;key app="EN" db-id="5w5e2tvplsz0z4et0p9p2td7zrptzpdvvp0e" timestamp="1281250336"&gt;81&lt;/key&gt;&lt;/foreign-keys&gt;&lt;ref-type name="Pamphlet"&gt;24&lt;/ref-type&gt;&lt;contributors&gt;&lt;authors&gt;&lt;author&gt;Stern, David&lt;/author&gt;&lt;author&gt;Dayton, Charles&lt;/author&gt;&lt;author&gt;Raby, Marilyn&lt;/author&gt;&lt;/authors&gt;&lt;secondary-authors&gt;&lt;author&gt;Career Academy Support Network, CASN, University of California, Berkeley&lt;/author&gt;&lt;/secondary-authors&gt;&lt;/contributors&gt;&lt;titles&gt;&lt;title&gt;Career Academies: A Proven Strategy to Prepare High School Students for College and Careers&lt;/title&gt;&lt;/titles&gt;&lt;dates&gt;&lt;year&gt;2010&lt;/year&gt;&lt;pub-dates&gt;&lt;date&gt;February 25, 2010&lt;/date&gt;&lt;/pub-dates&gt;&lt;/dates&gt;&lt;pub-location&gt;Berkeley, CA&lt;/pub-location&gt;&lt;publisher&gt;CASN&lt;/publisher&gt;&lt;work-type&gt;Update of 2001 version.&lt;/work-type&gt;&lt;urls&gt;&lt;/urls&gt;&lt;/record&gt;&lt;/Cite&gt;&lt;/EndNote&gt;</w:instrText>
      </w:r>
      <w:r w:rsidR="001D7544" w:rsidRPr="0009289E">
        <w:rPr>
          <w:rFonts w:ascii="Times New Roman" w:hAnsi="Times New Roman" w:cs="Times New Roman"/>
        </w:rPr>
        <w:fldChar w:fldCharType="separate"/>
      </w:r>
      <w:r w:rsidR="001D7544" w:rsidRPr="0009289E">
        <w:rPr>
          <w:rFonts w:ascii="Times New Roman" w:hAnsi="Times New Roman" w:cs="Times New Roman"/>
          <w:noProof/>
        </w:rPr>
        <w:t>(2010)</w:t>
      </w:r>
      <w:r w:rsidR="001D7544" w:rsidRPr="0009289E">
        <w:rPr>
          <w:rFonts w:ascii="Times New Roman" w:hAnsi="Times New Roman" w:cs="Times New Roman"/>
        </w:rPr>
        <w:fldChar w:fldCharType="end"/>
      </w:r>
      <w:r w:rsidR="001D7544" w:rsidRPr="0009289E">
        <w:rPr>
          <w:rFonts w:ascii="Times New Roman" w:hAnsi="Times New Roman" w:cs="Times New Roman"/>
        </w:rPr>
        <w:t xml:space="preserve"> </w:t>
      </w:r>
      <w:r w:rsidR="00CC46E8" w:rsidRPr="0009289E">
        <w:rPr>
          <w:rFonts w:ascii="Times New Roman" w:hAnsi="Times New Roman" w:cs="Times New Roman"/>
        </w:rPr>
        <w:t xml:space="preserve">summary of the research, “Career Academies: A Proven Strategy to Prepare High School Students for College and Careers,” </w:t>
      </w:r>
      <w:r w:rsidR="00CB7C85" w:rsidRPr="0009289E">
        <w:rPr>
          <w:rFonts w:ascii="Times New Roman" w:hAnsi="Times New Roman" w:cs="Times New Roman"/>
        </w:rPr>
        <w:t>Howard Bloom and his colleague</w:t>
      </w:r>
      <w:r w:rsidR="00CC46E8" w:rsidRPr="0009289E">
        <w:rPr>
          <w:rFonts w:ascii="Times New Roman" w:hAnsi="Times New Roman" w:cs="Times New Roman"/>
        </w:rPr>
        <w:t xml:space="preserve">’s </w:t>
      </w:r>
      <w:r w:rsidR="001D7544" w:rsidRPr="0009289E">
        <w:rPr>
          <w:rFonts w:ascii="Times New Roman" w:hAnsi="Times New Roman" w:cs="Times New Roman"/>
        </w:rPr>
        <w:fldChar w:fldCharType="begin"/>
      </w:r>
      <w:r w:rsidR="001D7544" w:rsidRPr="0009289E">
        <w:rPr>
          <w:rFonts w:ascii="Times New Roman" w:hAnsi="Times New Roman" w:cs="Times New Roman"/>
        </w:rPr>
        <w:instrText xml:space="preserve"> ADDIN EN.CITE &lt;EndNote&gt;&lt;Cite ExcludeAuth="1"&gt;&lt;Author&gt;Bloom&lt;/Author&gt;&lt;Year&gt;2010&lt;/Year&gt;&lt;RecNum&gt;35&lt;/RecNum&gt;&lt;DisplayText&gt;(2010)&lt;/DisplayText&gt;&lt;record&gt;&lt;rec-number&gt;35&lt;/rec-number&gt;&lt;foreign-keys&gt;&lt;key app="EN" db-id="5w5e2tvplsz0z4et0p9p2td7zrptzpdvvp0e" timestamp="1280449796"&gt;35&lt;/key&gt;&lt;/foreign-keys&gt;&lt;ref-type name="Report"&gt;27&lt;/ref-type&gt;&lt;contributors&gt;&lt;authors&gt;&lt;author&gt;Bloom, Howard&lt;/author&gt;&lt;author&gt;Levy Thompson, Saskia&lt;/author&gt;&lt;author&gt;Unterman, Rebecca&lt;/author&gt;&lt;/authors&gt;&lt;/contributors&gt;&lt;titles&gt;&lt;title&gt;Transforming the High School Experience: How New York City&amp;apos;s New Small Schools are Boosting Student Achievement and Graduation Rates&lt;/title&gt;&lt;/titles&gt;&lt;dates&gt;&lt;year&gt;2010&lt;/year&gt;&lt;pub-dates&gt;&lt;date&gt;June&lt;/date&gt;&lt;/pub-dates&gt;&lt;/dates&gt;&lt;publisher&gt;mdrc&lt;/publisher&gt;&lt;urls&gt;&lt;/urls&gt;&lt;/record&gt;&lt;/Cite&gt;&lt;/EndNote&gt;</w:instrText>
      </w:r>
      <w:r w:rsidR="001D7544" w:rsidRPr="0009289E">
        <w:rPr>
          <w:rFonts w:ascii="Times New Roman" w:hAnsi="Times New Roman" w:cs="Times New Roman"/>
        </w:rPr>
        <w:fldChar w:fldCharType="separate"/>
      </w:r>
      <w:r w:rsidR="001D7544" w:rsidRPr="0009289E">
        <w:rPr>
          <w:rFonts w:ascii="Times New Roman" w:hAnsi="Times New Roman" w:cs="Times New Roman"/>
          <w:noProof/>
        </w:rPr>
        <w:t>(2010)</w:t>
      </w:r>
      <w:r w:rsidR="001D7544" w:rsidRPr="0009289E">
        <w:rPr>
          <w:rFonts w:ascii="Times New Roman" w:hAnsi="Times New Roman" w:cs="Times New Roman"/>
        </w:rPr>
        <w:fldChar w:fldCharType="end"/>
      </w:r>
      <w:r w:rsidR="001D7544" w:rsidRPr="0009289E">
        <w:rPr>
          <w:rFonts w:ascii="Times New Roman" w:hAnsi="Times New Roman" w:cs="Times New Roman"/>
        </w:rPr>
        <w:t xml:space="preserve"> </w:t>
      </w:r>
      <w:r w:rsidR="00B53764" w:rsidRPr="0009289E">
        <w:rPr>
          <w:rFonts w:ascii="Times New Roman" w:hAnsi="Times New Roman" w:cs="Times New Roman"/>
        </w:rPr>
        <w:t xml:space="preserve">MDRC </w:t>
      </w:r>
      <w:r w:rsidR="00CC46E8" w:rsidRPr="0009289E">
        <w:rPr>
          <w:rFonts w:ascii="Times New Roman" w:hAnsi="Times New Roman" w:cs="Times New Roman"/>
        </w:rPr>
        <w:t>evaluation of small schools of choice in New York City and the SRI evaluation of Linked Learning in California</w:t>
      </w:r>
      <w:r w:rsidR="001D7544" w:rsidRPr="0009289E">
        <w:rPr>
          <w:rFonts w:ascii="Times New Roman" w:hAnsi="Times New Roman" w:cs="Times New Roman"/>
        </w:rPr>
        <w:t xml:space="preserve"> </w:t>
      </w:r>
      <w:r w:rsidR="001D7544" w:rsidRPr="0009289E">
        <w:rPr>
          <w:rFonts w:ascii="Times New Roman" w:hAnsi="Times New Roman" w:cs="Times New Roman"/>
        </w:rPr>
        <w:fldChar w:fldCharType="begin">
          <w:fldData xml:space="preserve">PEVuZE5vdGU+PENpdGU+PEF1dGhvcj5HdWhhPC9BdXRob3I+PFllYXI+MjAxNDwvWWVhcj48UmVj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</w:fldData>
        </w:fldChar>
      </w:r>
      <w:r w:rsidR="001D7544" w:rsidRPr="0009289E">
        <w:rPr>
          <w:rFonts w:ascii="Times New Roman" w:hAnsi="Times New Roman" w:cs="Times New Roman"/>
        </w:rPr>
        <w:instrText xml:space="preserve"> ADDIN EN.CITE </w:instrText>
      </w:r>
      <w:r w:rsidR="001D7544" w:rsidRPr="0009289E">
        <w:rPr>
          <w:rFonts w:ascii="Times New Roman" w:hAnsi="Times New Roman" w:cs="Times New Roman"/>
        </w:rPr>
        <w:fldChar w:fldCharType="begin">
          <w:fldData xml:space="preserve">PEVuZE5vdGU+PENpdGU+PEF1dGhvcj5HdWhhPC9BdXRob3I+PFllYXI+MjAxNDwvWWVhcj48UmVj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</w:fldData>
        </w:fldChar>
      </w:r>
      <w:r w:rsidR="001D7544" w:rsidRPr="0009289E">
        <w:rPr>
          <w:rFonts w:ascii="Times New Roman" w:hAnsi="Times New Roman" w:cs="Times New Roman"/>
        </w:rPr>
        <w:instrText xml:space="preserve"> ADDIN EN.CITE.DATA </w:instrText>
      </w:r>
      <w:r w:rsidR="001D7544" w:rsidRPr="0009289E">
        <w:rPr>
          <w:rFonts w:ascii="Times New Roman" w:hAnsi="Times New Roman" w:cs="Times New Roman"/>
        </w:rPr>
      </w:r>
      <w:r w:rsidR="001D7544" w:rsidRPr="0009289E">
        <w:rPr>
          <w:rFonts w:ascii="Times New Roman" w:hAnsi="Times New Roman" w:cs="Times New Roman"/>
        </w:rPr>
        <w:fldChar w:fldCharType="end"/>
      </w:r>
      <w:r w:rsidR="001D7544" w:rsidRPr="0009289E">
        <w:rPr>
          <w:rFonts w:ascii="Times New Roman" w:hAnsi="Times New Roman" w:cs="Times New Roman"/>
        </w:rPr>
      </w:r>
      <w:r w:rsidR="001D7544" w:rsidRPr="0009289E">
        <w:rPr>
          <w:rFonts w:ascii="Times New Roman" w:hAnsi="Times New Roman" w:cs="Times New Roman"/>
        </w:rPr>
        <w:fldChar w:fldCharType="separate"/>
      </w:r>
      <w:r w:rsidR="001D7544" w:rsidRPr="0009289E">
        <w:rPr>
          <w:rFonts w:ascii="Times New Roman" w:hAnsi="Times New Roman" w:cs="Times New Roman"/>
          <w:noProof/>
        </w:rPr>
        <w:t>(Guha et al., 2014; Warner et al., 2015)</w:t>
      </w:r>
      <w:r w:rsidR="001D7544" w:rsidRPr="0009289E">
        <w:rPr>
          <w:rFonts w:ascii="Times New Roman" w:hAnsi="Times New Roman" w:cs="Times New Roman"/>
        </w:rPr>
        <w:fldChar w:fldCharType="end"/>
      </w:r>
      <w:r w:rsidR="00CC46E8" w:rsidRPr="0009289E">
        <w:rPr>
          <w:rFonts w:ascii="Times New Roman" w:hAnsi="Times New Roman" w:cs="Times New Roman"/>
        </w:rPr>
        <w:t>, now in its seventh year.</w:t>
      </w:r>
      <w:r w:rsidRPr="0009289E">
        <w:rPr>
          <w:rFonts w:ascii="Times New Roman" w:hAnsi="Times New Roman" w:cs="Times New Roman"/>
        </w:rPr>
        <w:t xml:space="preserve"> </w:t>
      </w:r>
      <w:r w:rsidR="00F64AA6" w:rsidRPr="0009289E">
        <w:rPr>
          <w:rFonts w:ascii="Times New Roman" w:hAnsi="Times New Roman" w:cs="Times New Roman"/>
        </w:rPr>
        <w:t xml:space="preserve">But the research on small schools has also determined that while small size </w:t>
      </w:r>
      <w:r w:rsidR="009A5A40" w:rsidRPr="0009289E">
        <w:rPr>
          <w:rFonts w:ascii="Times New Roman" w:hAnsi="Times New Roman" w:cs="Times New Roman"/>
        </w:rPr>
        <w:t>can be helpful</w:t>
      </w:r>
      <w:r w:rsidR="00F64AA6" w:rsidRPr="0009289E">
        <w:rPr>
          <w:rFonts w:ascii="Times New Roman" w:hAnsi="Times New Roman" w:cs="Times New Roman"/>
        </w:rPr>
        <w:t xml:space="preserve">, it is </w:t>
      </w:r>
      <w:r w:rsidR="009A5A40" w:rsidRPr="0009289E">
        <w:rPr>
          <w:rFonts w:ascii="Times New Roman" w:hAnsi="Times New Roman" w:cs="Times New Roman"/>
        </w:rPr>
        <w:t xml:space="preserve">not </w:t>
      </w:r>
      <w:r w:rsidR="00F64AA6" w:rsidRPr="0009289E">
        <w:rPr>
          <w:rFonts w:ascii="Times New Roman" w:hAnsi="Times New Roman" w:cs="Times New Roman"/>
        </w:rPr>
        <w:t xml:space="preserve">sufficient to bring about improved student success by itself. </w:t>
      </w:r>
      <w:r w:rsidR="00FB3442" w:rsidRPr="0009289E">
        <w:rPr>
          <w:rFonts w:ascii="Times New Roman" w:hAnsi="Times New Roman" w:cs="Times New Roman"/>
        </w:rPr>
        <w:t>That may be</w:t>
      </w:r>
      <w:r w:rsidR="00F95282" w:rsidRPr="0009289E">
        <w:rPr>
          <w:rFonts w:ascii="Times New Roman" w:hAnsi="Times New Roman" w:cs="Times New Roman"/>
        </w:rPr>
        <w:t xml:space="preserve"> true about each of the key components of the Linked </w:t>
      </w:r>
      <w:r w:rsidR="00F95282" w:rsidRPr="0009289E">
        <w:rPr>
          <w:rFonts w:ascii="Times New Roman" w:hAnsi="Times New Roman" w:cs="Times New Roman"/>
        </w:rPr>
        <w:lastRenderedPageBreak/>
        <w:t xml:space="preserve">Learning approach. Necessary, but insufficient by themselves.  </w:t>
      </w:r>
      <w:r w:rsidR="00F95282" w:rsidRPr="0009289E">
        <w:rPr>
          <w:rFonts w:ascii="Times New Roman" w:hAnsi="Times New Roman" w:cs="Times New Roman"/>
          <w:b/>
        </w:rPr>
        <w:t>So this is a complex combination of interventions.</w:t>
      </w:r>
    </w:p>
    <w:p w14:paraId="294CC71D" w14:textId="07B0A2ED" w:rsidR="00535843" w:rsidRPr="0009289E" w:rsidRDefault="00135D0E" w:rsidP="00CD65B1">
      <w:pPr>
        <w:spacing w:before="240" w:after="240"/>
        <w:rPr>
          <w:rFonts w:ascii="Times New Roman" w:hAnsi="Times New Roman" w:cs="Times New Roman"/>
        </w:rPr>
      </w:pPr>
      <w:r w:rsidRPr="0009289E">
        <w:rPr>
          <w:rFonts w:ascii="Times New Roman" w:hAnsi="Times New Roman" w:cs="Times New Roman"/>
        </w:rPr>
        <w:t xml:space="preserve">Recent evidence </w:t>
      </w:r>
      <w:r w:rsidR="009A5A40" w:rsidRPr="0009289E">
        <w:rPr>
          <w:rFonts w:ascii="Times New Roman" w:hAnsi="Times New Roman" w:cs="Times New Roman"/>
        </w:rPr>
        <w:t>on the greater effectiveness of</w:t>
      </w:r>
      <w:r w:rsidRPr="0009289E">
        <w:rPr>
          <w:rFonts w:ascii="Times New Roman" w:hAnsi="Times New Roman" w:cs="Times New Roman"/>
        </w:rPr>
        <w:t xml:space="preserve"> </w:t>
      </w:r>
      <w:r w:rsidR="009A5A40" w:rsidRPr="0009289E">
        <w:rPr>
          <w:rFonts w:ascii="Times New Roman" w:hAnsi="Times New Roman" w:cs="Times New Roman"/>
        </w:rPr>
        <w:t>pathways that offer the whole package of Linked Learning components comes from</w:t>
      </w:r>
      <w:r w:rsidR="00535843" w:rsidRPr="0009289E">
        <w:rPr>
          <w:rFonts w:ascii="Times New Roman" w:hAnsi="Times New Roman" w:cs="Times New Roman"/>
        </w:rPr>
        <w:t xml:space="preserve"> the SRI </w:t>
      </w:r>
      <w:r w:rsidR="009A5A40" w:rsidRPr="0009289E">
        <w:rPr>
          <w:rFonts w:ascii="Times New Roman" w:hAnsi="Times New Roman" w:cs="Times New Roman"/>
        </w:rPr>
        <w:t>5</w:t>
      </w:r>
      <w:r w:rsidR="009A5A40" w:rsidRPr="0009289E">
        <w:rPr>
          <w:rFonts w:ascii="Times New Roman" w:hAnsi="Times New Roman" w:cs="Times New Roman"/>
          <w:vertAlign w:val="superscript"/>
        </w:rPr>
        <w:t>th</w:t>
      </w:r>
      <w:r w:rsidR="009A5A40" w:rsidRPr="0009289E">
        <w:rPr>
          <w:rFonts w:ascii="Times New Roman" w:hAnsi="Times New Roman" w:cs="Times New Roman"/>
        </w:rPr>
        <w:t xml:space="preserve"> and </w:t>
      </w:r>
      <w:r w:rsidR="00535843" w:rsidRPr="0009289E">
        <w:rPr>
          <w:rFonts w:ascii="Times New Roman" w:hAnsi="Times New Roman" w:cs="Times New Roman"/>
        </w:rPr>
        <w:t>6</w:t>
      </w:r>
      <w:r w:rsidR="00535843" w:rsidRPr="0009289E">
        <w:rPr>
          <w:rFonts w:ascii="Times New Roman" w:hAnsi="Times New Roman" w:cs="Times New Roman"/>
          <w:vertAlign w:val="superscript"/>
        </w:rPr>
        <w:t>th</w:t>
      </w:r>
      <w:r w:rsidR="00535843" w:rsidRPr="0009289E">
        <w:rPr>
          <w:rFonts w:ascii="Times New Roman" w:hAnsi="Times New Roman" w:cs="Times New Roman"/>
        </w:rPr>
        <w:t xml:space="preserve"> year report</w:t>
      </w:r>
      <w:r w:rsidR="009A5A40" w:rsidRPr="0009289E">
        <w:rPr>
          <w:rFonts w:ascii="Times New Roman" w:hAnsi="Times New Roman" w:cs="Times New Roman"/>
        </w:rPr>
        <w:t>s</w:t>
      </w:r>
      <w:r w:rsidR="00535843" w:rsidRPr="0009289E">
        <w:rPr>
          <w:rFonts w:ascii="Times New Roman" w:hAnsi="Times New Roman" w:cs="Times New Roman"/>
        </w:rPr>
        <w:t xml:space="preserve"> on </w:t>
      </w:r>
      <w:r w:rsidR="009A5A40" w:rsidRPr="0009289E">
        <w:rPr>
          <w:rFonts w:ascii="Times New Roman" w:hAnsi="Times New Roman" w:cs="Times New Roman"/>
        </w:rPr>
        <w:t xml:space="preserve">their evaluation of </w:t>
      </w:r>
      <w:r w:rsidR="00535843" w:rsidRPr="0009289E">
        <w:rPr>
          <w:rFonts w:ascii="Times New Roman" w:hAnsi="Times New Roman" w:cs="Times New Roman"/>
        </w:rPr>
        <w:t>Linked Learning</w:t>
      </w:r>
      <w:r w:rsidR="009A5A40" w:rsidRPr="0009289E">
        <w:rPr>
          <w:rFonts w:ascii="Times New Roman" w:hAnsi="Times New Roman" w:cs="Times New Roman"/>
        </w:rPr>
        <w:t>.  SRI</w:t>
      </w:r>
      <w:r w:rsidR="00535843" w:rsidRPr="0009289E">
        <w:rPr>
          <w:rFonts w:ascii="Times New Roman" w:hAnsi="Times New Roman" w:cs="Times New Roman"/>
        </w:rPr>
        <w:t xml:space="preserve"> found that only certified pathways produced significant effects on student outcomes. </w:t>
      </w:r>
      <w:r w:rsidR="009A5A40" w:rsidRPr="0009289E">
        <w:rPr>
          <w:rFonts w:ascii="Times New Roman" w:hAnsi="Times New Roman" w:cs="Times New Roman"/>
        </w:rPr>
        <w:t>Pathways that did not meet certification standards did not significantly impact student success.</w:t>
      </w:r>
    </w:p>
    <w:p w14:paraId="054D1A87" w14:textId="77777777" w:rsidR="00F21110" w:rsidRPr="0009289E" w:rsidRDefault="00535843" w:rsidP="00CD65B1">
      <w:pPr>
        <w:spacing w:before="240" w:after="240"/>
        <w:rPr>
          <w:rFonts w:ascii="Times New Roman" w:hAnsi="Times New Roman" w:cs="Times New Roman"/>
        </w:rPr>
      </w:pPr>
      <w:r w:rsidRPr="0009289E">
        <w:rPr>
          <w:rFonts w:ascii="Times New Roman" w:hAnsi="Times New Roman" w:cs="Times New Roman"/>
        </w:rPr>
        <w:t>Unfortunately, the research does not tell us which features of Linked Learning produce the biggest impacts for students, or whether all of the features are necessary.</w:t>
      </w:r>
      <w:r w:rsidR="007220C7" w:rsidRPr="0009289E">
        <w:rPr>
          <w:rFonts w:ascii="Times New Roman" w:hAnsi="Times New Roman" w:cs="Times New Roman"/>
        </w:rPr>
        <w:t xml:space="preserve"> Can we implement some but not others and still be effective?  </w:t>
      </w:r>
      <w:r w:rsidRPr="0009289E">
        <w:rPr>
          <w:rFonts w:ascii="Times New Roman" w:hAnsi="Times New Roman" w:cs="Times New Roman"/>
        </w:rPr>
        <w:t>For instance, i</w:t>
      </w:r>
      <w:r w:rsidR="007220C7" w:rsidRPr="0009289E">
        <w:rPr>
          <w:rFonts w:ascii="Times New Roman" w:hAnsi="Times New Roman" w:cs="Times New Roman"/>
        </w:rPr>
        <w:t xml:space="preserve">f we can’t cohort students, is </w:t>
      </w:r>
      <w:r w:rsidR="00F30E93" w:rsidRPr="0009289E">
        <w:rPr>
          <w:rFonts w:ascii="Times New Roman" w:hAnsi="Times New Roman" w:cs="Times New Roman"/>
        </w:rPr>
        <w:t xml:space="preserve">connecting </w:t>
      </w:r>
      <w:r w:rsidR="007220C7" w:rsidRPr="0009289E">
        <w:rPr>
          <w:rFonts w:ascii="Times New Roman" w:hAnsi="Times New Roman" w:cs="Times New Roman"/>
        </w:rPr>
        <w:t>thematic</w:t>
      </w:r>
      <w:r w:rsidR="00F30E93" w:rsidRPr="0009289E">
        <w:rPr>
          <w:rFonts w:ascii="Times New Roman" w:hAnsi="Times New Roman" w:cs="Times New Roman"/>
        </w:rPr>
        <w:t xml:space="preserve">ally </w:t>
      </w:r>
      <w:r w:rsidR="007220C7" w:rsidRPr="0009289E">
        <w:rPr>
          <w:rFonts w:ascii="Times New Roman" w:hAnsi="Times New Roman" w:cs="Times New Roman"/>
        </w:rPr>
        <w:t>as effective as fully integrated project based curriculum and assessments?</w:t>
      </w:r>
      <w:r w:rsidR="00E96F1C" w:rsidRPr="0009289E">
        <w:rPr>
          <w:rFonts w:ascii="Times New Roman" w:hAnsi="Times New Roman" w:cs="Times New Roman"/>
        </w:rPr>
        <w:t xml:space="preserve"> What if a pathway has four subjects linked at a grade level, but is not cohorted? </w:t>
      </w:r>
    </w:p>
    <w:p w14:paraId="545249B8" w14:textId="576E25BC" w:rsidR="00CC46E8" w:rsidRPr="0009289E" w:rsidRDefault="005138E9" w:rsidP="00CD65B1">
      <w:pPr>
        <w:spacing w:before="240" w:after="240"/>
        <w:rPr>
          <w:rFonts w:ascii="Times New Roman" w:hAnsi="Times New Roman" w:cs="Times New Roman"/>
        </w:rPr>
      </w:pPr>
      <w:r w:rsidRPr="0009289E">
        <w:rPr>
          <w:rFonts w:ascii="Times New Roman" w:hAnsi="Times New Roman" w:cs="Times New Roman"/>
        </w:rPr>
        <w:t>Cohorting is one of the most challenging components of the Linked Learning approach</w:t>
      </w:r>
      <w:r w:rsidR="00E30C80" w:rsidRPr="0009289E">
        <w:rPr>
          <w:rFonts w:ascii="Times New Roman" w:hAnsi="Times New Roman" w:cs="Times New Roman"/>
        </w:rPr>
        <w:t>. W</w:t>
      </w:r>
      <w:r w:rsidRPr="0009289E">
        <w:rPr>
          <w:rFonts w:ascii="Times New Roman" w:hAnsi="Times New Roman" w:cs="Times New Roman"/>
        </w:rPr>
        <w:t xml:space="preserve">hile we cannot isolate the impact of cohorting on student performance, </w:t>
      </w:r>
      <w:r w:rsidR="00E30C80" w:rsidRPr="0009289E">
        <w:rPr>
          <w:rFonts w:ascii="Times New Roman" w:hAnsi="Times New Roman" w:cs="Times New Roman"/>
        </w:rPr>
        <w:t xml:space="preserve">perhaps </w:t>
      </w:r>
      <w:r w:rsidRPr="0009289E">
        <w:rPr>
          <w:rFonts w:ascii="Times New Roman" w:hAnsi="Times New Roman" w:cs="Times New Roman"/>
        </w:rPr>
        <w:t xml:space="preserve">we </w:t>
      </w:r>
      <w:r w:rsidR="00E30C80" w:rsidRPr="0009289E">
        <w:rPr>
          <w:rFonts w:ascii="Times New Roman" w:hAnsi="Times New Roman" w:cs="Times New Roman"/>
        </w:rPr>
        <w:t xml:space="preserve">could </w:t>
      </w:r>
      <w:r w:rsidRPr="0009289E">
        <w:rPr>
          <w:rFonts w:ascii="Times New Roman" w:hAnsi="Times New Roman" w:cs="Times New Roman"/>
        </w:rPr>
        <w:t>investigate its impact on teacher</w:t>
      </w:r>
      <w:r w:rsidR="00BF395E" w:rsidRPr="0009289E">
        <w:rPr>
          <w:rFonts w:ascii="Times New Roman" w:hAnsi="Times New Roman" w:cs="Times New Roman"/>
        </w:rPr>
        <w:t xml:space="preserve"> professionalism</w:t>
      </w:r>
      <w:r w:rsidRPr="0009289E">
        <w:rPr>
          <w:rFonts w:ascii="Times New Roman" w:hAnsi="Times New Roman" w:cs="Times New Roman"/>
        </w:rPr>
        <w:t xml:space="preserve">. </w:t>
      </w:r>
      <w:r w:rsidR="00BF395E" w:rsidRPr="0009289E">
        <w:rPr>
          <w:rFonts w:ascii="Times New Roman" w:hAnsi="Times New Roman" w:cs="Times New Roman"/>
        </w:rPr>
        <w:t>We</w:t>
      </w:r>
      <w:r w:rsidRPr="0009289E">
        <w:rPr>
          <w:rFonts w:ascii="Times New Roman" w:hAnsi="Times New Roman" w:cs="Times New Roman"/>
        </w:rPr>
        <w:t xml:space="preserve"> </w:t>
      </w:r>
      <w:r w:rsidR="00E30C80" w:rsidRPr="0009289E">
        <w:rPr>
          <w:rFonts w:ascii="Times New Roman" w:hAnsi="Times New Roman" w:cs="Times New Roman"/>
        </w:rPr>
        <w:t xml:space="preserve">might </w:t>
      </w:r>
      <w:r w:rsidR="00BF395E" w:rsidRPr="0009289E">
        <w:rPr>
          <w:rFonts w:ascii="Times New Roman" w:hAnsi="Times New Roman" w:cs="Times New Roman"/>
        </w:rPr>
        <w:t xml:space="preserve">compare pathway teams </w:t>
      </w:r>
      <w:r w:rsidR="00F12286" w:rsidRPr="0009289E">
        <w:rPr>
          <w:rFonts w:ascii="Times New Roman" w:hAnsi="Times New Roman" w:cs="Times New Roman"/>
        </w:rPr>
        <w:t xml:space="preserve">in similar schools </w:t>
      </w:r>
      <w:r w:rsidR="00BF395E" w:rsidRPr="0009289E">
        <w:rPr>
          <w:rFonts w:ascii="Times New Roman" w:hAnsi="Times New Roman" w:cs="Times New Roman"/>
        </w:rPr>
        <w:t xml:space="preserve">with equivalent </w:t>
      </w:r>
      <w:r w:rsidR="00F12286" w:rsidRPr="0009289E">
        <w:rPr>
          <w:rFonts w:ascii="Times New Roman" w:hAnsi="Times New Roman" w:cs="Times New Roman"/>
        </w:rPr>
        <w:t xml:space="preserve">grade level width and </w:t>
      </w:r>
      <w:r w:rsidR="00BF395E" w:rsidRPr="0009289E">
        <w:rPr>
          <w:rFonts w:ascii="Times New Roman" w:hAnsi="Times New Roman" w:cs="Times New Roman"/>
        </w:rPr>
        <w:t xml:space="preserve">planning time but different relationships to cohorting. We </w:t>
      </w:r>
      <w:r w:rsidR="00E30C80" w:rsidRPr="0009289E">
        <w:rPr>
          <w:rFonts w:ascii="Times New Roman" w:hAnsi="Times New Roman" w:cs="Times New Roman"/>
        </w:rPr>
        <w:t xml:space="preserve">could </w:t>
      </w:r>
      <w:r w:rsidR="00BF395E" w:rsidRPr="0009289E">
        <w:rPr>
          <w:rFonts w:ascii="Times New Roman" w:hAnsi="Times New Roman" w:cs="Times New Roman"/>
        </w:rPr>
        <w:t xml:space="preserve">correlate measures such as teachers’ sense of efficacy and professionalism, the capacity of the teacher team to engage students in performance tasks and authentic performance assessments, and </w:t>
      </w:r>
      <w:r w:rsidR="00440C55" w:rsidRPr="0009289E">
        <w:rPr>
          <w:rFonts w:ascii="Times New Roman" w:hAnsi="Times New Roman" w:cs="Times New Roman"/>
        </w:rPr>
        <w:t xml:space="preserve">both teachers and </w:t>
      </w:r>
      <w:r w:rsidR="00CC46E8" w:rsidRPr="0009289E">
        <w:rPr>
          <w:rFonts w:ascii="Times New Roman" w:hAnsi="Times New Roman" w:cs="Times New Roman"/>
        </w:rPr>
        <w:t xml:space="preserve">pathway </w:t>
      </w:r>
      <w:r w:rsidR="00BF395E" w:rsidRPr="0009289E">
        <w:rPr>
          <w:rFonts w:ascii="Times New Roman" w:hAnsi="Times New Roman" w:cs="Times New Roman"/>
        </w:rPr>
        <w:t xml:space="preserve">students’ sense of community. While such studies can not </w:t>
      </w:r>
      <w:r w:rsidR="00CC46E8" w:rsidRPr="0009289E">
        <w:rPr>
          <w:rFonts w:ascii="Times New Roman" w:hAnsi="Times New Roman" w:cs="Times New Roman"/>
        </w:rPr>
        <w:t>draw causal implications</w:t>
      </w:r>
      <w:r w:rsidR="00BF395E" w:rsidRPr="0009289E">
        <w:rPr>
          <w:rFonts w:ascii="Times New Roman" w:hAnsi="Times New Roman" w:cs="Times New Roman"/>
        </w:rPr>
        <w:t xml:space="preserve"> because of the interplay of other factors, such as quality of leadership and access to professional development or industry partnerships, they </w:t>
      </w:r>
      <w:r w:rsidR="00CC46E8" w:rsidRPr="0009289E">
        <w:rPr>
          <w:rFonts w:ascii="Times New Roman" w:hAnsi="Times New Roman" w:cs="Times New Roman"/>
        </w:rPr>
        <w:t>would</w:t>
      </w:r>
      <w:r w:rsidR="00BF395E" w:rsidRPr="0009289E">
        <w:rPr>
          <w:rFonts w:ascii="Times New Roman" w:hAnsi="Times New Roman" w:cs="Times New Roman"/>
        </w:rPr>
        <w:t xml:space="preserve"> contribute to a deeper understanding of the role of cohorts in</w:t>
      </w:r>
      <w:r w:rsidR="00CC46E8" w:rsidRPr="0009289E">
        <w:rPr>
          <w:rFonts w:ascii="Times New Roman" w:hAnsi="Times New Roman" w:cs="Times New Roman"/>
        </w:rPr>
        <w:t xml:space="preserve"> the Linked Learning approach. That would help administrators in Linked Learning districts understand the value of changing master scheduling processes to enable cohorting. </w:t>
      </w:r>
    </w:p>
    <w:p w14:paraId="174BFDFD" w14:textId="09EDC99E" w:rsidR="00BD0C1A" w:rsidRPr="0009289E" w:rsidRDefault="009A5A40" w:rsidP="00CD65B1">
      <w:pPr>
        <w:spacing w:before="240" w:after="240"/>
        <w:rPr>
          <w:rFonts w:ascii="Times New Roman" w:hAnsi="Times New Roman" w:cs="Times New Roman"/>
        </w:rPr>
      </w:pPr>
      <w:r w:rsidRPr="0009289E">
        <w:rPr>
          <w:rFonts w:ascii="Times New Roman" w:hAnsi="Times New Roman" w:cs="Times New Roman"/>
        </w:rPr>
        <w:t>To determine whether some elements of Linked Learning matter more than others would require a truly massive longitudinal study, with many different schools implementing various combinations of the features that are included in Linked Learning pathways.  Such a study would be very expensive and is unlikely to happen in the foreseeable future. We are therefore left with the finding that a certain combination of elements produces positive outcomes for students.  The challenge is how to make that tested combination of elements available to greater numbers of students.</w:t>
      </w:r>
      <w:r w:rsidR="00E96F1C" w:rsidRPr="0009289E">
        <w:rPr>
          <w:rFonts w:ascii="Times New Roman" w:hAnsi="Times New Roman" w:cs="Times New Roman"/>
        </w:rPr>
        <w:t xml:space="preserve"> </w:t>
      </w:r>
      <w:r w:rsidR="00825F24" w:rsidRPr="0009289E">
        <w:rPr>
          <w:rFonts w:ascii="Times New Roman" w:hAnsi="Times New Roman" w:cs="Times New Roman"/>
        </w:rPr>
        <w:t xml:space="preserve"> </w:t>
      </w:r>
      <w:r w:rsidR="00FE67FE" w:rsidRPr="0009289E">
        <w:rPr>
          <w:rFonts w:ascii="Times New Roman" w:hAnsi="Times New Roman" w:cs="Times New Roman"/>
        </w:rPr>
        <w:t>But s</w:t>
      </w:r>
      <w:r w:rsidR="00825F24" w:rsidRPr="0009289E">
        <w:rPr>
          <w:rFonts w:ascii="Times New Roman" w:hAnsi="Times New Roman" w:cs="Times New Roman"/>
        </w:rPr>
        <w:t xml:space="preserve">caling up an effective intervention </w:t>
      </w:r>
      <w:r w:rsidR="00F12286" w:rsidRPr="0009289E">
        <w:rPr>
          <w:rFonts w:ascii="Times New Roman" w:hAnsi="Times New Roman" w:cs="Times New Roman"/>
        </w:rPr>
        <w:t xml:space="preserve">changes the context. </w:t>
      </w:r>
      <w:r w:rsidR="006C537B" w:rsidRPr="0009289E">
        <w:rPr>
          <w:rFonts w:ascii="Times New Roman" w:hAnsi="Times New Roman" w:cs="Times New Roman"/>
        </w:rPr>
        <w:t>Where once you had</w:t>
      </w:r>
      <w:r w:rsidR="00F12286" w:rsidRPr="0009289E">
        <w:rPr>
          <w:rFonts w:ascii="Times New Roman" w:hAnsi="Times New Roman" w:cs="Times New Roman"/>
        </w:rPr>
        <w:t xml:space="preserve"> </w:t>
      </w:r>
      <w:r w:rsidR="006C537B" w:rsidRPr="0009289E">
        <w:rPr>
          <w:rFonts w:ascii="Times New Roman" w:hAnsi="Times New Roman" w:cs="Times New Roman"/>
        </w:rPr>
        <w:t>some</w:t>
      </w:r>
      <w:r w:rsidR="00F12286" w:rsidRPr="0009289E">
        <w:rPr>
          <w:rFonts w:ascii="Times New Roman" w:hAnsi="Times New Roman" w:cs="Times New Roman"/>
        </w:rPr>
        <w:t xml:space="preserve"> </w:t>
      </w:r>
      <w:r w:rsidR="006C537B" w:rsidRPr="0009289E">
        <w:rPr>
          <w:rFonts w:ascii="Times New Roman" w:hAnsi="Times New Roman" w:cs="Times New Roman"/>
        </w:rPr>
        <w:t>innovative</w:t>
      </w:r>
      <w:r w:rsidR="00F12286" w:rsidRPr="0009289E">
        <w:rPr>
          <w:rFonts w:ascii="Times New Roman" w:hAnsi="Times New Roman" w:cs="Times New Roman"/>
        </w:rPr>
        <w:t xml:space="preserve"> leaders developing </w:t>
      </w:r>
      <w:r w:rsidR="006C537B" w:rsidRPr="0009289E">
        <w:rPr>
          <w:rFonts w:ascii="Times New Roman" w:hAnsi="Times New Roman" w:cs="Times New Roman"/>
        </w:rPr>
        <w:t>model</w:t>
      </w:r>
      <w:r w:rsidR="00F12286" w:rsidRPr="0009289E">
        <w:rPr>
          <w:rFonts w:ascii="Times New Roman" w:hAnsi="Times New Roman" w:cs="Times New Roman"/>
        </w:rPr>
        <w:t xml:space="preserve"> </w:t>
      </w:r>
      <w:r w:rsidR="006C537B" w:rsidRPr="0009289E">
        <w:rPr>
          <w:rFonts w:ascii="Times New Roman" w:hAnsi="Times New Roman" w:cs="Times New Roman"/>
        </w:rPr>
        <w:t>pathways</w:t>
      </w:r>
      <w:r w:rsidR="00F12286" w:rsidRPr="0009289E">
        <w:rPr>
          <w:rFonts w:ascii="Times New Roman" w:hAnsi="Times New Roman" w:cs="Times New Roman"/>
        </w:rPr>
        <w:t xml:space="preserve">, </w:t>
      </w:r>
      <w:r w:rsidR="00440C55" w:rsidRPr="0009289E">
        <w:rPr>
          <w:rFonts w:ascii="Times New Roman" w:hAnsi="Times New Roman" w:cs="Times New Roman"/>
        </w:rPr>
        <w:t>suddenly you need many</w:t>
      </w:r>
      <w:r w:rsidR="00F12286" w:rsidRPr="0009289E">
        <w:rPr>
          <w:rFonts w:ascii="Times New Roman" w:hAnsi="Times New Roman" w:cs="Times New Roman"/>
        </w:rPr>
        <w:t xml:space="preserve"> leaders</w:t>
      </w:r>
      <w:r w:rsidR="006C537B" w:rsidRPr="0009289E">
        <w:rPr>
          <w:rFonts w:ascii="Times New Roman" w:hAnsi="Times New Roman" w:cs="Times New Roman"/>
        </w:rPr>
        <w:t>,</w:t>
      </w:r>
      <w:r w:rsidR="00F12286" w:rsidRPr="0009289E">
        <w:rPr>
          <w:rFonts w:ascii="Times New Roman" w:hAnsi="Times New Roman" w:cs="Times New Roman"/>
        </w:rPr>
        <w:t xml:space="preserve"> and many people working in new and sometimes uncomfortable roles</w:t>
      </w:r>
      <w:r w:rsidR="006C537B" w:rsidRPr="0009289E">
        <w:rPr>
          <w:rFonts w:ascii="Times New Roman" w:hAnsi="Times New Roman" w:cs="Times New Roman"/>
        </w:rPr>
        <w:t>, chang</w:t>
      </w:r>
      <w:r w:rsidR="00440C55" w:rsidRPr="0009289E">
        <w:rPr>
          <w:rFonts w:ascii="Times New Roman" w:hAnsi="Times New Roman" w:cs="Times New Roman"/>
        </w:rPr>
        <w:t xml:space="preserve">ing </w:t>
      </w:r>
      <w:r w:rsidR="006C537B" w:rsidRPr="0009289E">
        <w:rPr>
          <w:rFonts w:ascii="Times New Roman" w:hAnsi="Times New Roman" w:cs="Times New Roman"/>
        </w:rPr>
        <w:t>systems when they don’t necessarily know how or why</w:t>
      </w:r>
      <w:r w:rsidR="00F12286" w:rsidRPr="0009289E">
        <w:rPr>
          <w:rFonts w:ascii="Times New Roman" w:hAnsi="Times New Roman" w:cs="Times New Roman"/>
        </w:rPr>
        <w:t xml:space="preserve">. </w:t>
      </w:r>
      <w:r w:rsidR="00F6440A" w:rsidRPr="0009289E">
        <w:rPr>
          <w:rFonts w:ascii="Times New Roman" w:hAnsi="Times New Roman" w:cs="Times New Roman"/>
        </w:rPr>
        <w:t>When whole</w:t>
      </w:r>
      <w:r w:rsidR="00BD0C1A" w:rsidRPr="0009289E">
        <w:rPr>
          <w:rFonts w:ascii="Times New Roman" w:hAnsi="Times New Roman" w:cs="Times New Roman"/>
        </w:rPr>
        <w:t xml:space="preserve"> system</w:t>
      </w:r>
      <w:r w:rsidR="00F6440A" w:rsidRPr="0009289E">
        <w:rPr>
          <w:rFonts w:ascii="Times New Roman" w:hAnsi="Times New Roman" w:cs="Times New Roman"/>
        </w:rPr>
        <w:t>s</w:t>
      </w:r>
      <w:r w:rsidR="00BD0C1A" w:rsidRPr="0009289E">
        <w:rPr>
          <w:rFonts w:ascii="Times New Roman" w:hAnsi="Times New Roman" w:cs="Times New Roman"/>
        </w:rPr>
        <w:t xml:space="preserve"> </w:t>
      </w:r>
      <w:r w:rsidR="00F6440A" w:rsidRPr="0009289E">
        <w:rPr>
          <w:rFonts w:ascii="Times New Roman" w:hAnsi="Times New Roman" w:cs="Times New Roman"/>
        </w:rPr>
        <w:t>are</w:t>
      </w:r>
      <w:r w:rsidR="006C537B" w:rsidRPr="0009289E">
        <w:rPr>
          <w:rFonts w:ascii="Times New Roman" w:hAnsi="Times New Roman" w:cs="Times New Roman"/>
        </w:rPr>
        <w:t xml:space="preserve"> redesigned,</w:t>
      </w:r>
      <w:r w:rsidR="00092F8A" w:rsidRPr="0009289E">
        <w:rPr>
          <w:rFonts w:ascii="Times New Roman" w:hAnsi="Times New Roman" w:cs="Times New Roman"/>
        </w:rPr>
        <w:t xml:space="preserve"> </w:t>
      </w:r>
      <w:r w:rsidR="00F6440A" w:rsidRPr="0009289E">
        <w:rPr>
          <w:rFonts w:ascii="Times New Roman" w:hAnsi="Times New Roman" w:cs="Times New Roman"/>
        </w:rPr>
        <w:t xml:space="preserve">the success of the reform is based upon people understanding </w:t>
      </w:r>
      <w:r w:rsidR="00615FF8" w:rsidRPr="0009289E">
        <w:rPr>
          <w:rFonts w:ascii="Times New Roman" w:hAnsi="Times New Roman" w:cs="Times New Roman"/>
        </w:rPr>
        <w:t xml:space="preserve">the reform, </w:t>
      </w:r>
      <w:r w:rsidR="00092F8A" w:rsidRPr="0009289E">
        <w:rPr>
          <w:rFonts w:ascii="Times New Roman" w:hAnsi="Times New Roman" w:cs="Times New Roman"/>
        </w:rPr>
        <w:t>to implement the</w:t>
      </w:r>
      <w:r w:rsidR="00615FF8" w:rsidRPr="0009289E">
        <w:rPr>
          <w:rFonts w:ascii="Times New Roman" w:hAnsi="Times New Roman" w:cs="Times New Roman"/>
        </w:rPr>
        <w:t xml:space="preserve"> changes it entails.</w:t>
      </w:r>
      <w:r w:rsidR="00092F8A" w:rsidRPr="0009289E">
        <w:rPr>
          <w:rFonts w:ascii="Times New Roman" w:hAnsi="Times New Roman" w:cs="Times New Roman"/>
        </w:rPr>
        <w:t xml:space="preserve"> </w:t>
      </w:r>
    </w:p>
    <w:p w14:paraId="70D71192" w14:textId="37AA7E2E" w:rsidR="00535843" w:rsidRPr="0009289E" w:rsidRDefault="00F30E93" w:rsidP="00647E31">
      <w:pPr>
        <w:spacing w:before="240" w:after="240"/>
        <w:rPr>
          <w:rFonts w:ascii="Times New Roman" w:hAnsi="Times New Roman" w:cs="Times New Roman"/>
        </w:rPr>
      </w:pPr>
      <w:r w:rsidRPr="0009289E">
        <w:rPr>
          <w:rFonts w:ascii="Times New Roman" w:hAnsi="Times New Roman" w:cs="Times New Roman"/>
        </w:rPr>
        <w:t>S</w:t>
      </w:r>
      <w:r w:rsidR="0043597D" w:rsidRPr="0009289E">
        <w:rPr>
          <w:rFonts w:ascii="Times New Roman" w:hAnsi="Times New Roman" w:cs="Times New Roman"/>
        </w:rPr>
        <w:t xml:space="preserve">everal elements in the </w:t>
      </w:r>
      <w:r w:rsidR="00F50CF0" w:rsidRPr="0009289E">
        <w:rPr>
          <w:rFonts w:ascii="Times New Roman" w:hAnsi="Times New Roman" w:cs="Times New Roman"/>
        </w:rPr>
        <w:t>package that has</w:t>
      </w:r>
      <w:r w:rsidR="0043597D" w:rsidRPr="0009289E">
        <w:rPr>
          <w:rFonts w:ascii="Times New Roman" w:hAnsi="Times New Roman" w:cs="Times New Roman"/>
        </w:rPr>
        <w:t xml:space="preserve"> been found effective</w:t>
      </w:r>
      <w:r w:rsidR="00F95282" w:rsidRPr="0009289E">
        <w:rPr>
          <w:rFonts w:ascii="Times New Roman" w:hAnsi="Times New Roman" w:cs="Times New Roman"/>
        </w:rPr>
        <w:t xml:space="preserve"> are </w:t>
      </w:r>
      <w:r w:rsidR="0043597D" w:rsidRPr="0009289E">
        <w:rPr>
          <w:rFonts w:ascii="Times New Roman" w:hAnsi="Times New Roman" w:cs="Times New Roman"/>
        </w:rPr>
        <w:t xml:space="preserve">also </w:t>
      </w:r>
      <w:r w:rsidR="00F95282" w:rsidRPr="0009289E">
        <w:rPr>
          <w:rFonts w:ascii="Times New Roman" w:hAnsi="Times New Roman" w:cs="Times New Roman"/>
        </w:rPr>
        <w:t>contrary to the status quo</w:t>
      </w:r>
      <w:r w:rsidR="00440C55" w:rsidRPr="0009289E">
        <w:rPr>
          <w:rFonts w:ascii="Times New Roman" w:hAnsi="Times New Roman" w:cs="Times New Roman"/>
        </w:rPr>
        <w:t>, or</w:t>
      </w:r>
      <w:r w:rsidR="00F95282" w:rsidRPr="0009289E">
        <w:rPr>
          <w:rFonts w:ascii="Times New Roman" w:hAnsi="Times New Roman" w:cs="Times New Roman"/>
        </w:rPr>
        <w:t xml:space="preserve"> “</w:t>
      </w:r>
      <w:r w:rsidR="00F95282" w:rsidRPr="00BD31AB">
        <w:rPr>
          <w:rFonts w:ascii="Times New Roman" w:hAnsi="Times New Roman" w:cs="Times New Roman"/>
        </w:rPr>
        <w:t>contra</w:t>
      </w:r>
      <w:r w:rsidR="007C6C9B" w:rsidRPr="00BD31AB">
        <w:rPr>
          <w:rFonts w:ascii="Times New Roman" w:hAnsi="Times New Roman" w:cs="Times New Roman"/>
        </w:rPr>
        <w:t>-</w:t>
      </w:r>
      <w:r w:rsidR="00F95282" w:rsidRPr="00BD31AB">
        <w:rPr>
          <w:rFonts w:ascii="Times New Roman" w:hAnsi="Times New Roman" w:cs="Times New Roman"/>
        </w:rPr>
        <w:t>normative</w:t>
      </w:r>
      <w:r w:rsidR="00F95282" w:rsidRPr="003D30CC">
        <w:rPr>
          <w:rFonts w:ascii="Times New Roman" w:hAnsi="Times New Roman" w:cs="Times New Roman"/>
        </w:rPr>
        <w:t>.”</w:t>
      </w:r>
      <w:r w:rsidR="00F95282" w:rsidRPr="0009289E">
        <w:rPr>
          <w:rFonts w:ascii="Times New Roman" w:hAnsi="Times New Roman" w:cs="Times New Roman"/>
        </w:rPr>
        <w:t xml:space="preserve"> </w:t>
      </w:r>
      <w:r w:rsidR="001C2A36" w:rsidRPr="0009289E">
        <w:rPr>
          <w:rFonts w:ascii="Times New Roman" w:hAnsi="Times New Roman" w:cs="Times New Roman"/>
        </w:rPr>
        <w:t>The</w:t>
      </w:r>
      <w:r w:rsidR="00F95282" w:rsidRPr="0009289E">
        <w:rPr>
          <w:rFonts w:ascii="Times New Roman" w:hAnsi="Times New Roman" w:cs="Times New Roman"/>
        </w:rPr>
        <w:t xml:space="preserve"> </w:t>
      </w:r>
      <w:r w:rsidR="001C2A36" w:rsidRPr="0009289E">
        <w:rPr>
          <w:rFonts w:ascii="Times New Roman" w:hAnsi="Times New Roman" w:cs="Times New Roman"/>
        </w:rPr>
        <w:t>Linked Learning pathway’s</w:t>
      </w:r>
      <w:r w:rsidR="00F95282" w:rsidRPr="0009289E">
        <w:rPr>
          <w:rFonts w:ascii="Times New Roman" w:hAnsi="Times New Roman" w:cs="Times New Roman"/>
        </w:rPr>
        <w:t xml:space="preserve"> interdisciplinary team is contra</w:t>
      </w:r>
      <w:r w:rsidR="007220C7" w:rsidRPr="0009289E">
        <w:rPr>
          <w:rFonts w:ascii="Times New Roman" w:hAnsi="Times New Roman" w:cs="Times New Roman"/>
        </w:rPr>
        <w:t>-</w:t>
      </w:r>
      <w:r w:rsidR="00F95282" w:rsidRPr="0009289E">
        <w:rPr>
          <w:rFonts w:ascii="Times New Roman" w:hAnsi="Times New Roman" w:cs="Times New Roman"/>
        </w:rPr>
        <w:t>normative. High</w:t>
      </w:r>
      <w:r w:rsidR="006B34FD" w:rsidRPr="0009289E">
        <w:rPr>
          <w:rFonts w:ascii="Times New Roman" w:hAnsi="Times New Roman" w:cs="Times New Roman"/>
        </w:rPr>
        <w:t xml:space="preserve"> school organization is</w:t>
      </w:r>
      <w:r w:rsidR="00F95282" w:rsidRPr="0009289E">
        <w:rPr>
          <w:rFonts w:ascii="Times New Roman" w:hAnsi="Times New Roman" w:cs="Times New Roman"/>
        </w:rPr>
        <w:t xml:space="preserve"> solidly disciplinary in nature. Not only are</w:t>
      </w:r>
      <w:r w:rsidR="001C2A36" w:rsidRPr="0009289E">
        <w:rPr>
          <w:rFonts w:ascii="Times New Roman" w:hAnsi="Times New Roman" w:cs="Times New Roman"/>
        </w:rPr>
        <w:t xml:space="preserve"> we trying to get teachers to</w:t>
      </w:r>
      <w:r w:rsidR="00F95282" w:rsidRPr="0009289E">
        <w:rPr>
          <w:rFonts w:ascii="Times New Roman" w:hAnsi="Times New Roman" w:cs="Times New Roman"/>
        </w:rPr>
        <w:t xml:space="preserve"> work across </w:t>
      </w:r>
      <w:r w:rsidR="00F21110" w:rsidRPr="0009289E">
        <w:rPr>
          <w:rFonts w:ascii="Times New Roman" w:hAnsi="Times New Roman" w:cs="Times New Roman"/>
        </w:rPr>
        <w:t xml:space="preserve">the </w:t>
      </w:r>
      <w:r w:rsidR="00F95282" w:rsidRPr="0009289E">
        <w:rPr>
          <w:rFonts w:ascii="Times New Roman" w:hAnsi="Times New Roman" w:cs="Times New Roman"/>
        </w:rPr>
        <w:t>subject disciplines</w:t>
      </w:r>
      <w:r w:rsidR="00E96F1C" w:rsidRPr="0009289E">
        <w:rPr>
          <w:rFonts w:ascii="Times New Roman" w:hAnsi="Times New Roman" w:cs="Times New Roman"/>
        </w:rPr>
        <w:t xml:space="preserve"> that have ordered their own education</w:t>
      </w:r>
      <w:r w:rsidR="00F95282" w:rsidRPr="0009289E">
        <w:rPr>
          <w:rFonts w:ascii="Times New Roman" w:hAnsi="Times New Roman" w:cs="Times New Roman"/>
        </w:rPr>
        <w:t xml:space="preserve">, we also want them </w:t>
      </w:r>
      <w:r w:rsidR="00E96F1C" w:rsidRPr="0009289E">
        <w:rPr>
          <w:rFonts w:ascii="Times New Roman" w:hAnsi="Times New Roman" w:cs="Times New Roman"/>
        </w:rPr>
        <w:t xml:space="preserve">apply their subject expertise in collaboration with other disciplines to real world problems. </w:t>
      </w:r>
      <w:r w:rsidR="00440C55" w:rsidRPr="0009289E">
        <w:rPr>
          <w:rFonts w:ascii="Times New Roman" w:hAnsi="Times New Roman" w:cs="Times New Roman"/>
        </w:rPr>
        <w:t>But high schools work in departments.</w:t>
      </w:r>
      <w:r w:rsidR="00E96F1C" w:rsidRPr="0009289E">
        <w:rPr>
          <w:rFonts w:ascii="Times New Roman" w:hAnsi="Times New Roman" w:cs="Times New Roman"/>
        </w:rPr>
        <w:t xml:space="preserve"> </w:t>
      </w:r>
      <w:r w:rsidR="00440C55" w:rsidRPr="0009289E">
        <w:rPr>
          <w:rFonts w:ascii="Times New Roman" w:hAnsi="Times New Roman" w:cs="Times New Roman"/>
        </w:rPr>
        <w:t>Moreover, w</w:t>
      </w:r>
      <w:r w:rsidR="00661934" w:rsidRPr="0009289E">
        <w:rPr>
          <w:rFonts w:ascii="Times New Roman" w:hAnsi="Times New Roman" w:cs="Times New Roman"/>
        </w:rPr>
        <w:t xml:space="preserve">e’ve set up a team that </w:t>
      </w:r>
      <w:r w:rsidR="001C2A36" w:rsidRPr="0009289E">
        <w:rPr>
          <w:rFonts w:ascii="Times New Roman" w:hAnsi="Times New Roman" w:cs="Times New Roman"/>
        </w:rPr>
        <w:t>elevate</w:t>
      </w:r>
      <w:r w:rsidR="00661934" w:rsidRPr="0009289E">
        <w:rPr>
          <w:rFonts w:ascii="Times New Roman" w:hAnsi="Times New Roman" w:cs="Times New Roman"/>
        </w:rPr>
        <w:t>s</w:t>
      </w:r>
      <w:r w:rsidR="00F838F4" w:rsidRPr="0009289E">
        <w:rPr>
          <w:rFonts w:ascii="Times New Roman" w:hAnsi="Times New Roman" w:cs="Times New Roman"/>
        </w:rPr>
        <w:t xml:space="preserve"> the </w:t>
      </w:r>
      <w:r w:rsidR="00F95282" w:rsidRPr="0009289E">
        <w:rPr>
          <w:rFonts w:ascii="Times New Roman" w:hAnsi="Times New Roman" w:cs="Times New Roman"/>
        </w:rPr>
        <w:t>CTE teacher</w:t>
      </w:r>
      <w:r w:rsidR="0043597D" w:rsidRPr="0009289E">
        <w:rPr>
          <w:rFonts w:ascii="Times New Roman" w:hAnsi="Times New Roman" w:cs="Times New Roman"/>
        </w:rPr>
        <w:t>, whose work in many high schools has been considered marginal to the main academic enterprise</w:t>
      </w:r>
      <w:r w:rsidR="00F95282" w:rsidRPr="0009289E">
        <w:rPr>
          <w:rFonts w:ascii="Times New Roman" w:hAnsi="Times New Roman" w:cs="Times New Roman"/>
        </w:rPr>
        <w:t xml:space="preserve">. </w:t>
      </w:r>
      <w:r w:rsidR="00661934" w:rsidRPr="0009289E">
        <w:rPr>
          <w:rFonts w:ascii="Times New Roman" w:hAnsi="Times New Roman" w:cs="Times New Roman"/>
        </w:rPr>
        <w:t>And w</w:t>
      </w:r>
      <w:r w:rsidR="00F95282" w:rsidRPr="0009289E">
        <w:rPr>
          <w:rFonts w:ascii="Times New Roman" w:hAnsi="Times New Roman" w:cs="Times New Roman"/>
        </w:rPr>
        <w:t>e wa</w:t>
      </w:r>
      <w:r w:rsidR="001C2A36" w:rsidRPr="0009289E">
        <w:rPr>
          <w:rFonts w:ascii="Times New Roman" w:hAnsi="Times New Roman" w:cs="Times New Roman"/>
        </w:rPr>
        <w:t>nt the</w:t>
      </w:r>
      <w:r w:rsidR="00440C55" w:rsidRPr="0009289E">
        <w:rPr>
          <w:rFonts w:ascii="Times New Roman" w:hAnsi="Times New Roman" w:cs="Times New Roman"/>
        </w:rPr>
        <w:t xml:space="preserve"> team</w:t>
      </w:r>
      <w:r w:rsidR="001C2A36" w:rsidRPr="0009289E">
        <w:rPr>
          <w:rFonts w:ascii="Times New Roman" w:hAnsi="Times New Roman" w:cs="Times New Roman"/>
        </w:rPr>
        <w:t xml:space="preserve"> to integrate CTE content into </w:t>
      </w:r>
      <w:r w:rsidR="00F95282" w:rsidRPr="0009289E">
        <w:rPr>
          <w:rFonts w:ascii="Times New Roman" w:hAnsi="Times New Roman" w:cs="Times New Roman"/>
        </w:rPr>
        <w:t xml:space="preserve">academic </w:t>
      </w:r>
      <w:r w:rsidR="00661934" w:rsidRPr="0009289E">
        <w:rPr>
          <w:rFonts w:ascii="Times New Roman" w:hAnsi="Times New Roman" w:cs="Times New Roman"/>
        </w:rPr>
        <w:t>coursework</w:t>
      </w:r>
      <w:r w:rsidR="00F95282" w:rsidRPr="0009289E">
        <w:rPr>
          <w:rFonts w:ascii="Times New Roman" w:hAnsi="Times New Roman" w:cs="Times New Roman"/>
        </w:rPr>
        <w:t xml:space="preserve">. We want them to do that on top of the work they are doing to revamp the teaching of academics through new state standards. </w:t>
      </w:r>
    </w:p>
    <w:p w14:paraId="3F34D3CB" w14:textId="3EF66D8D" w:rsidR="006B34FD" w:rsidRPr="0009289E" w:rsidRDefault="007220C7" w:rsidP="00647E31">
      <w:pPr>
        <w:spacing w:before="240" w:after="240"/>
        <w:rPr>
          <w:rFonts w:ascii="Times New Roman" w:hAnsi="Times New Roman" w:cs="Times New Roman"/>
        </w:rPr>
      </w:pPr>
      <w:r w:rsidRPr="0009289E">
        <w:rPr>
          <w:rFonts w:ascii="Times New Roman" w:hAnsi="Times New Roman" w:cs="Times New Roman"/>
        </w:rPr>
        <w:t>Linked Learning is promoting</w:t>
      </w:r>
      <w:r w:rsidR="00647E31" w:rsidRPr="0009289E">
        <w:rPr>
          <w:rFonts w:ascii="Times New Roman" w:hAnsi="Times New Roman" w:cs="Times New Roman"/>
        </w:rPr>
        <w:t xml:space="preserve"> </w:t>
      </w:r>
      <w:r w:rsidR="001C2A36" w:rsidRPr="0009289E">
        <w:rPr>
          <w:rFonts w:ascii="Times New Roman" w:hAnsi="Times New Roman" w:cs="Times New Roman"/>
        </w:rPr>
        <w:t xml:space="preserve">systemic </w:t>
      </w:r>
      <w:r w:rsidR="00647E31" w:rsidRPr="0009289E">
        <w:rPr>
          <w:rFonts w:ascii="Times New Roman" w:hAnsi="Times New Roman" w:cs="Times New Roman"/>
        </w:rPr>
        <w:t>transformational</w:t>
      </w:r>
      <w:r w:rsidR="001C2A36" w:rsidRPr="0009289E">
        <w:rPr>
          <w:rFonts w:ascii="Times New Roman" w:hAnsi="Times New Roman" w:cs="Times New Roman"/>
        </w:rPr>
        <w:t xml:space="preserve"> changes, particularly </w:t>
      </w:r>
      <w:r w:rsidR="00F21110" w:rsidRPr="0009289E">
        <w:rPr>
          <w:rFonts w:ascii="Times New Roman" w:hAnsi="Times New Roman" w:cs="Times New Roman"/>
        </w:rPr>
        <w:t xml:space="preserve">dramatic </w:t>
      </w:r>
      <w:r w:rsidR="001C2A36" w:rsidRPr="0009289E">
        <w:rPr>
          <w:rFonts w:ascii="Times New Roman" w:hAnsi="Times New Roman" w:cs="Times New Roman"/>
        </w:rPr>
        <w:t>for the comprehensive high school.</w:t>
      </w:r>
      <w:r w:rsidRPr="0009289E">
        <w:rPr>
          <w:rFonts w:ascii="Times New Roman" w:hAnsi="Times New Roman" w:cs="Times New Roman"/>
        </w:rPr>
        <w:t xml:space="preserve"> </w:t>
      </w:r>
      <w:r w:rsidRPr="0009289E">
        <w:rPr>
          <w:rFonts w:ascii="Times New Roman" w:hAnsi="Times New Roman" w:cs="Times New Roman"/>
          <w:b/>
        </w:rPr>
        <w:t xml:space="preserve">Creating conditions that facilitate these changes is the work of leadership at all levels.  </w:t>
      </w:r>
      <w:r w:rsidR="00647E31" w:rsidRPr="0009289E">
        <w:rPr>
          <w:rFonts w:ascii="Times New Roman" w:hAnsi="Times New Roman" w:cs="Times New Roman"/>
        </w:rPr>
        <w:t xml:space="preserve">The </w:t>
      </w:r>
      <w:r w:rsidRPr="0009289E">
        <w:rPr>
          <w:rFonts w:ascii="Times New Roman" w:hAnsi="Times New Roman" w:cs="Times New Roman"/>
        </w:rPr>
        <w:t>recent</w:t>
      </w:r>
      <w:r w:rsidR="00647E31" w:rsidRPr="0009289E">
        <w:rPr>
          <w:rFonts w:ascii="Times New Roman" w:hAnsi="Times New Roman" w:cs="Times New Roman"/>
        </w:rPr>
        <w:t xml:space="preserve"> </w:t>
      </w:r>
      <w:r w:rsidR="00F21110" w:rsidRPr="0009289E">
        <w:rPr>
          <w:rFonts w:ascii="Times New Roman" w:hAnsi="Times New Roman" w:cs="Times New Roman"/>
        </w:rPr>
        <w:t xml:space="preserve">effort </w:t>
      </w:r>
      <w:r w:rsidR="00647E31" w:rsidRPr="0009289E">
        <w:rPr>
          <w:rFonts w:ascii="Times New Roman" w:hAnsi="Times New Roman" w:cs="Times New Roman"/>
        </w:rPr>
        <w:t xml:space="preserve">to scale up pathways has brought school leadership, school culture, school organization, teacher professional development, and coherence in school reform to the fore as crucial areas for research in order </w:t>
      </w:r>
      <w:r w:rsidR="006B34FD" w:rsidRPr="0009289E">
        <w:rPr>
          <w:rFonts w:ascii="Times New Roman" w:hAnsi="Times New Roman" w:cs="Times New Roman"/>
        </w:rPr>
        <w:t>to effectively build and sustain pathways i</w:t>
      </w:r>
      <w:r w:rsidR="00647E31" w:rsidRPr="0009289E">
        <w:rPr>
          <w:rFonts w:ascii="Times New Roman" w:hAnsi="Times New Roman" w:cs="Times New Roman"/>
        </w:rPr>
        <w:t>n comprehensive high schools.</w:t>
      </w:r>
    </w:p>
    <w:p w14:paraId="71D5F99F" w14:textId="3205A257" w:rsidR="005979B6" w:rsidRPr="0009289E" w:rsidRDefault="005979B6" w:rsidP="00CD65B1">
      <w:pPr>
        <w:spacing w:before="240" w:after="240"/>
        <w:rPr>
          <w:rFonts w:ascii="Times New Roman" w:hAnsi="Times New Roman" w:cs="Times New Roman"/>
        </w:rPr>
      </w:pPr>
      <w:r w:rsidRPr="0009289E">
        <w:rPr>
          <w:rFonts w:ascii="Times New Roman" w:hAnsi="Times New Roman" w:cs="Times New Roman"/>
          <w:b/>
        </w:rPr>
        <w:t>What do education leaders need to know and be able to do in order to scale up pathways</w:t>
      </w:r>
      <w:r w:rsidR="00F838F4" w:rsidRPr="0009289E">
        <w:rPr>
          <w:rFonts w:ascii="Times New Roman" w:hAnsi="Times New Roman" w:cs="Times New Roman"/>
        </w:rPr>
        <w:t xml:space="preserve">? We are asking education leaders to manage a </w:t>
      </w:r>
      <w:r w:rsidRPr="0009289E">
        <w:rPr>
          <w:rFonts w:ascii="Times New Roman" w:hAnsi="Times New Roman" w:cs="Times New Roman"/>
        </w:rPr>
        <w:t>fundamental</w:t>
      </w:r>
      <w:r w:rsidR="00F838F4" w:rsidRPr="0009289E">
        <w:rPr>
          <w:rFonts w:ascii="Times New Roman" w:hAnsi="Times New Roman" w:cs="Times New Roman"/>
        </w:rPr>
        <w:t xml:space="preserve">ly transformative change process. </w:t>
      </w:r>
      <w:r w:rsidR="001C2A36" w:rsidRPr="0009289E">
        <w:rPr>
          <w:rFonts w:ascii="Times New Roman" w:hAnsi="Times New Roman" w:cs="Times New Roman"/>
        </w:rPr>
        <w:t>What kind of leadership structures will engage teachers in taking ownership of these changes on a school</w:t>
      </w:r>
      <w:r w:rsidR="00440C55" w:rsidRPr="0009289E">
        <w:rPr>
          <w:rFonts w:ascii="Times New Roman" w:hAnsi="Times New Roman" w:cs="Times New Roman"/>
        </w:rPr>
        <w:t>-</w:t>
      </w:r>
      <w:r w:rsidR="001C2A36" w:rsidRPr="0009289E">
        <w:rPr>
          <w:rFonts w:ascii="Times New Roman" w:hAnsi="Times New Roman" w:cs="Times New Roman"/>
        </w:rPr>
        <w:t xml:space="preserve">wide level? </w:t>
      </w:r>
      <w:r w:rsidR="00647E31" w:rsidRPr="0009289E">
        <w:rPr>
          <w:rFonts w:ascii="Times New Roman" w:hAnsi="Times New Roman" w:cs="Times New Roman"/>
        </w:rPr>
        <w:t xml:space="preserve">What is the impact of pathway size on scalability? </w:t>
      </w:r>
      <w:r w:rsidR="00F838F4" w:rsidRPr="0009289E">
        <w:rPr>
          <w:rFonts w:ascii="Times New Roman" w:hAnsi="Times New Roman" w:cs="Times New Roman"/>
        </w:rPr>
        <w:t xml:space="preserve">How do </w:t>
      </w:r>
      <w:r w:rsidR="007220C7" w:rsidRPr="0009289E">
        <w:rPr>
          <w:rFonts w:ascii="Times New Roman" w:hAnsi="Times New Roman" w:cs="Times New Roman"/>
        </w:rPr>
        <w:t>leaders make decisions that</w:t>
      </w:r>
      <w:r w:rsidR="00F838F4" w:rsidRPr="0009289E">
        <w:rPr>
          <w:rFonts w:ascii="Times New Roman" w:hAnsi="Times New Roman" w:cs="Times New Roman"/>
        </w:rPr>
        <w:t xml:space="preserve"> balance student interest and workforce demands? </w:t>
      </w:r>
      <w:r w:rsidR="00647E31" w:rsidRPr="0009289E">
        <w:rPr>
          <w:rFonts w:ascii="Times New Roman" w:hAnsi="Times New Roman" w:cs="Times New Roman"/>
        </w:rPr>
        <w:t xml:space="preserve">Can we </w:t>
      </w:r>
      <w:r w:rsidR="00F21D3F" w:rsidRPr="0009289E">
        <w:rPr>
          <w:rFonts w:ascii="Times New Roman" w:hAnsi="Times New Roman" w:cs="Times New Roman"/>
        </w:rPr>
        <w:t xml:space="preserve">incorporate career education and improve transitions to postsecondary </w:t>
      </w:r>
      <w:r w:rsidR="00647E31" w:rsidRPr="0009289E">
        <w:rPr>
          <w:rFonts w:ascii="Times New Roman" w:hAnsi="Times New Roman" w:cs="Times New Roman"/>
        </w:rPr>
        <w:t xml:space="preserve">without a significant increase in counseling resources? </w:t>
      </w:r>
      <w:r w:rsidR="000B7B52" w:rsidRPr="0009289E">
        <w:rPr>
          <w:rFonts w:ascii="Times New Roman" w:hAnsi="Times New Roman" w:cs="Times New Roman"/>
        </w:rPr>
        <w:t>These</w:t>
      </w:r>
      <w:r w:rsidR="00F21110" w:rsidRPr="0009289E">
        <w:rPr>
          <w:rFonts w:ascii="Times New Roman" w:hAnsi="Times New Roman" w:cs="Times New Roman"/>
        </w:rPr>
        <w:t xml:space="preserve"> are some of the</w:t>
      </w:r>
      <w:r w:rsidR="000B7B52" w:rsidRPr="0009289E">
        <w:rPr>
          <w:rFonts w:ascii="Times New Roman" w:hAnsi="Times New Roman" w:cs="Times New Roman"/>
        </w:rPr>
        <w:t xml:space="preserve"> </w:t>
      </w:r>
      <w:r w:rsidR="005F6E2E" w:rsidRPr="0009289E">
        <w:rPr>
          <w:rFonts w:ascii="Times New Roman" w:hAnsi="Times New Roman" w:cs="Times New Roman"/>
        </w:rPr>
        <w:t xml:space="preserve">problems of practice </w:t>
      </w:r>
      <w:r w:rsidR="00F21110" w:rsidRPr="0009289E">
        <w:rPr>
          <w:rFonts w:ascii="Times New Roman" w:hAnsi="Times New Roman" w:cs="Times New Roman"/>
        </w:rPr>
        <w:t xml:space="preserve">leaders in the field face, which is what makes them </w:t>
      </w:r>
      <w:r w:rsidR="000B7B52" w:rsidRPr="0009289E">
        <w:rPr>
          <w:rFonts w:ascii="Times New Roman" w:hAnsi="Times New Roman" w:cs="Times New Roman"/>
        </w:rPr>
        <w:t xml:space="preserve">good topics for </w:t>
      </w:r>
      <w:r w:rsidR="00C410D4" w:rsidRPr="0009289E">
        <w:rPr>
          <w:rFonts w:ascii="Times New Roman" w:hAnsi="Times New Roman" w:cs="Times New Roman"/>
        </w:rPr>
        <w:t>design-based research or participatory action research</w:t>
      </w:r>
      <w:r w:rsidR="000B7B52" w:rsidRPr="0009289E">
        <w:rPr>
          <w:rFonts w:ascii="Times New Roman" w:hAnsi="Times New Roman" w:cs="Times New Roman"/>
        </w:rPr>
        <w:t>.</w:t>
      </w:r>
    </w:p>
    <w:p w14:paraId="2FC6754E" w14:textId="0476B50D" w:rsidR="0041715B" w:rsidRPr="0009289E" w:rsidRDefault="0009289E" w:rsidP="00972978">
      <w:pPr>
        <w:spacing w:before="240" w:after="240"/>
        <w:rPr>
          <w:rFonts w:ascii="Times New Roman" w:hAnsi="Times New Roman" w:cs="Times New Roman"/>
        </w:rPr>
      </w:pPr>
      <w:r>
        <w:rPr>
          <w:rFonts w:ascii="Times New Roman" w:hAnsi="Times New Roman" w:cs="Times New Roman"/>
          <w:b/>
        </w:rPr>
        <w:t xml:space="preserve">Informing </w:t>
      </w:r>
      <w:r w:rsidR="007220C7" w:rsidRPr="0009289E">
        <w:rPr>
          <w:rFonts w:ascii="Times New Roman" w:hAnsi="Times New Roman" w:cs="Times New Roman"/>
          <w:b/>
        </w:rPr>
        <w:t>Policy</w:t>
      </w:r>
      <w:r w:rsidR="00F21D3F" w:rsidRPr="0009289E">
        <w:rPr>
          <w:rFonts w:ascii="Times New Roman" w:hAnsi="Times New Roman" w:cs="Times New Roman"/>
          <w:b/>
        </w:rPr>
        <w:t>.</w:t>
      </w:r>
      <w:r w:rsidR="00F21D3F" w:rsidRPr="0009289E">
        <w:rPr>
          <w:rFonts w:ascii="Times New Roman" w:hAnsi="Times New Roman" w:cs="Times New Roman"/>
        </w:rPr>
        <w:t xml:space="preserve"> </w:t>
      </w:r>
      <w:r w:rsidR="000B7B52" w:rsidRPr="0009289E">
        <w:rPr>
          <w:rFonts w:ascii="Times New Roman" w:hAnsi="Times New Roman" w:cs="Times New Roman"/>
        </w:rPr>
        <w:t>W</w:t>
      </w:r>
      <w:r w:rsidR="005979B6" w:rsidRPr="0009289E">
        <w:rPr>
          <w:rFonts w:ascii="Times New Roman" w:hAnsi="Times New Roman" w:cs="Times New Roman"/>
        </w:rPr>
        <w:t xml:space="preserve">ith the shift to Local Control, </w:t>
      </w:r>
      <w:r w:rsidR="005518B9" w:rsidRPr="0009289E">
        <w:rPr>
          <w:rFonts w:ascii="Times New Roman" w:hAnsi="Times New Roman" w:cs="Times New Roman"/>
        </w:rPr>
        <w:t>research on policy implementation can tell us</w:t>
      </w:r>
      <w:r w:rsidR="005979B6" w:rsidRPr="0009289E">
        <w:rPr>
          <w:rFonts w:ascii="Times New Roman" w:hAnsi="Times New Roman" w:cs="Times New Roman"/>
        </w:rPr>
        <w:t xml:space="preserve"> </w:t>
      </w:r>
      <w:r w:rsidR="005518B9" w:rsidRPr="0009289E">
        <w:rPr>
          <w:rFonts w:ascii="Times New Roman" w:hAnsi="Times New Roman" w:cs="Times New Roman"/>
        </w:rPr>
        <w:t xml:space="preserve">how the new system of </w:t>
      </w:r>
      <w:r w:rsidR="005979B6" w:rsidRPr="0009289E">
        <w:rPr>
          <w:rFonts w:ascii="Times New Roman" w:hAnsi="Times New Roman" w:cs="Times New Roman"/>
        </w:rPr>
        <w:t>inc</w:t>
      </w:r>
      <w:r w:rsidR="004928F0" w:rsidRPr="0009289E">
        <w:rPr>
          <w:rFonts w:ascii="Times New Roman" w:hAnsi="Times New Roman" w:cs="Times New Roman"/>
        </w:rPr>
        <w:t xml:space="preserve">entives and supports </w:t>
      </w:r>
      <w:r w:rsidR="005518B9" w:rsidRPr="0009289E">
        <w:rPr>
          <w:rFonts w:ascii="Times New Roman" w:hAnsi="Times New Roman" w:cs="Times New Roman"/>
        </w:rPr>
        <w:t xml:space="preserve">from </w:t>
      </w:r>
      <w:r w:rsidR="004928F0" w:rsidRPr="0009289E">
        <w:rPr>
          <w:rFonts w:ascii="Times New Roman" w:hAnsi="Times New Roman" w:cs="Times New Roman"/>
        </w:rPr>
        <w:t xml:space="preserve">the state </w:t>
      </w:r>
      <w:r w:rsidR="005518B9" w:rsidRPr="0009289E">
        <w:rPr>
          <w:rFonts w:ascii="Times New Roman" w:hAnsi="Times New Roman" w:cs="Times New Roman"/>
        </w:rPr>
        <w:t>are affecting the expansion of Linked Learning</w:t>
      </w:r>
      <w:r w:rsidR="006E1396" w:rsidRPr="0009289E">
        <w:rPr>
          <w:rFonts w:ascii="Times New Roman" w:hAnsi="Times New Roman" w:cs="Times New Roman"/>
        </w:rPr>
        <w:t xml:space="preserve">. </w:t>
      </w:r>
      <w:r w:rsidR="00F21110" w:rsidRPr="0009289E">
        <w:rPr>
          <w:rFonts w:ascii="Times New Roman" w:hAnsi="Times New Roman" w:cs="Times New Roman"/>
        </w:rPr>
        <w:t xml:space="preserve">How are pathways prioritized effectively in the LCAP process? </w:t>
      </w:r>
      <w:r w:rsidR="005274D0" w:rsidRPr="0009289E">
        <w:rPr>
          <w:rFonts w:ascii="Times New Roman" w:hAnsi="Times New Roman" w:cs="Times New Roman"/>
        </w:rPr>
        <w:t>R</w:t>
      </w:r>
      <w:r w:rsidR="006E1396" w:rsidRPr="0009289E">
        <w:rPr>
          <w:rFonts w:ascii="Times New Roman" w:hAnsi="Times New Roman" w:cs="Times New Roman"/>
        </w:rPr>
        <w:t>esearch collaboration</w:t>
      </w:r>
      <w:r w:rsidR="005274D0" w:rsidRPr="0009289E">
        <w:rPr>
          <w:rFonts w:ascii="Times New Roman" w:hAnsi="Times New Roman" w:cs="Times New Roman"/>
        </w:rPr>
        <w:t>s</w:t>
      </w:r>
      <w:r w:rsidR="006E1396" w:rsidRPr="0009289E">
        <w:rPr>
          <w:rFonts w:ascii="Times New Roman" w:hAnsi="Times New Roman" w:cs="Times New Roman"/>
        </w:rPr>
        <w:t xml:space="preserve"> with LEAs</w:t>
      </w:r>
      <w:r w:rsidR="004928F0" w:rsidRPr="0009289E">
        <w:rPr>
          <w:rFonts w:ascii="Times New Roman" w:hAnsi="Times New Roman" w:cs="Times New Roman"/>
        </w:rPr>
        <w:t xml:space="preserve"> </w:t>
      </w:r>
      <w:r w:rsidR="005274D0" w:rsidRPr="0009289E">
        <w:rPr>
          <w:rFonts w:ascii="Times New Roman" w:hAnsi="Times New Roman" w:cs="Times New Roman"/>
        </w:rPr>
        <w:t xml:space="preserve">could be very helpful in </w:t>
      </w:r>
      <w:r w:rsidR="004928F0" w:rsidRPr="0009289E">
        <w:rPr>
          <w:rFonts w:ascii="Times New Roman" w:hAnsi="Times New Roman" w:cs="Times New Roman"/>
        </w:rPr>
        <w:t>develop</w:t>
      </w:r>
      <w:r w:rsidR="005274D0" w:rsidRPr="0009289E">
        <w:rPr>
          <w:rFonts w:ascii="Times New Roman" w:hAnsi="Times New Roman" w:cs="Times New Roman"/>
        </w:rPr>
        <w:t>ing</w:t>
      </w:r>
      <w:r w:rsidR="004928F0" w:rsidRPr="0009289E">
        <w:rPr>
          <w:rFonts w:ascii="Times New Roman" w:hAnsi="Times New Roman" w:cs="Times New Roman"/>
        </w:rPr>
        <w:t xml:space="preserve"> pilot programs </w:t>
      </w:r>
      <w:r w:rsidR="00F21110" w:rsidRPr="0009289E">
        <w:rPr>
          <w:rFonts w:ascii="Times New Roman" w:hAnsi="Times New Roman" w:cs="Times New Roman"/>
        </w:rPr>
        <w:t xml:space="preserve">to address key barriers to pathway development </w:t>
      </w:r>
      <w:r w:rsidR="004928F0" w:rsidRPr="0009289E">
        <w:rPr>
          <w:rFonts w:ascii="Times New Roman" w:hAnsi="Times New Roman" w:cs="Times New Roman"/>
        </w:rPr>
        <w:t>at the local level</w:t>
      </w:r>
      <w:r w:rsidR="005274D0" w:rsidRPr="0009289E">
        <w:rPr>
          <w:rFonts w:ascii="Times New Roman" w:hAnsi="Times New Roman" w:cs="Times New Roman"/>
        </w:rPr>
        <w:t>. The</w:t>
      </w:r>
      <w:r w:rsidR="006E1396" w:rsidRPr="0009289E">
        <w:rPr>
          <w:rFonts w:ascii="Times New Roman" w:hAnsi="Times New Roman" w:cs="Times New Roman"/>
        </w:rPr>
        <w:t xml:space="preserve"> </w:t>
      </w:r>
      <w:r w:rsidR="004928F0" w:rsidRPr="0009289E">
        <w:rPr>
          <w:rFonts w:ascii="Times New Roman" w:hAnsi="Times New Roman" w:cs="Times New Roman"/>
        </w:rPr>
        <w:t xml:space="preserve">lessons drawn </w:t>
      </w:r>
      <w:r w:rsidR="006E1396" w:rsidRPr="0009289E">
        <w:rPr>
          <w:rFonts w:ascii="Times New Roman" w:hAnsi="Times New Roman" w:cs="Times New Roman"/>
        </w:rPr>
        <w:t>from that work</w:t>
      </w:r>
      <w:r w:rsidR="005274D0" w:rsidRPr="0009289E">
        <w:rPr>
          <w:rFonts w:ascii="Times New Roman" w:hAnsi="Times New Roman" w:cs="Times New Roman"/>
        </w:rPr>
        <w:t xml:space="preserve"> can inform policy development while addressing immediate </w:t>
      </w:r>
      <w:r w:rsidR="00AF0D6D" w:rsidRPr="0009289E">
        <w:rPr>
          <w:rFonts w:ascii="Times New Roman" w:hAnsi="Times New Roman" w:cs="Times New Roman"/>
        </w:rPr>
        <w:t xml:space="preserve">local </w:t>
      </w:r>
      <w:r w:rsidR="005274D0" w:rsidRPr="0009289E">
        <w:rPr>
          <w:rFonts w:ascii="Times New Roman" w:hAnsi="Times New Roman" w:cs="Times New Roman"/>
        </w:rPr>
        <w:t>needs</w:t>
      </w:r>
      <w:r w:rsidR="005558A5" w:rsidRPr="0009289E">
        <w:rPr>
          <w:rFonts w:ascii="Times New Roman" w:hAnsi="Times New Roman" w:cs="Times New Roman"/>
        </w:rPr>
        <w:t>.</w:t>
      </w:r>
      <w:r w:rsidR="005979B6" w:rsidRPr="0009289E">
        <w:rPr>
          <w:rFonts w:ascii="Times New Roman" w:hAnsi="Times New Roman" w:cs="Times New Roman"/>
        </w:rPr>
        <w:t xml:space="preserve"> </w:t>
      </w:r>
      <w:r w:rsidR="00F838F4" w:rsidRPr="0009289E">
        <w:rPr>
          <w:rFonts w:ascii="Times New Roman" w:hAnsi="Times New Roman" w:cs="Times New Roman"/>
        </w:rPr>
        <w:t xml:space="preserve">The CSU CALL programs partnering with districts </w:t>
      </w:r>
      <w:r w:rsidR="00C410D4" w:rsidRPr="0009289E">
        <w:rPr>
          <w:rFonts w:ascii="Times New Roman" w:hAnsi="Times New Roman" w:cs="Times New Roman"/>
        </w:rPr>
        <w:t xml:space="preserve">and consortia </w:t>
      </w:r>
      <w:r w:rsidR="00F838F4" w:rsidRPr="0009289E">
        <w:rPr>
          <w:rFonts w:ascii="Times New Roman" w:hAnsi="Times New Roman" w:cs="Times New Roman"/>
        </w:rPr>
        <w:t xml:space="preserve">are leading this effort, and we are anxious to learn from your research.  </w:t>
      </w:r>
    </w:p>
    <w:p w14:paraId="7F76FC15" w14:textId="202BE857" w:rsidR="00303315" w:rsidRPr="0009289E" w:rsidRDefault="001C2A36" w:rsidP="00CD65B1">
      <w:pPr>
        <w:spacing w:before="240" w:after="240"/>
        <w:rPr>
          <w:rFonts w:ascii="Times New Roman" w:hAnsi="Times New Roman" w:cs="Times New Roman"/>
          <w:b/>
        </w:rPr>
      </w:pPr>
      <w:r w:rsidRPr="00BD31AB">
        <w:rPr>
          <w:rFonts w:ascii="Times New Roman" w:hAnsi="Times New Roman" w:cs="Times New Roman"/>
        </w:rPr>
        <w:t>B</w:t>
      </w:r>
      <w:r w:rsidR="00E01D3E" w:rsidRPr="00BD31AB">
        <w:rPr>
          <w:rFonts w:ascii="Times New Roman" w:hAnsi="Times New Roman" w:cs="Times New Roman"/>
        </w:rPr>
        <w:t>ecause</w:t>
      </w:r>
      <w:r w:rsidR="0035434D" w:rsidRPr="00BD31AB">
        <w:rPr>
          <w:rFonts w:ascii="Times New Roman" w:hAnsi="Times New Roman" w:cs="Times New Roman"/>
        </w:rPr>
        <w:t xml:space="preserve"> </w:t>
      </w:r>
      <w:r w:rsidR="00536A34" w:rsidRPr="00BD31AB">
        <w:rPr>
          <w:rFonts w:ascii="Times New Roman" w:hAnsi="Times New Roman" w:cs="Times New Roman"/>
        </w:rPr>
        <w:t>Linked Learning is intended to</w:t>
      </w:r>
      <w:r w:rsidR="0035434D" w:rsidRPr="00BD31AB">
        <w:rPr>
          <w:rFonts w:ascii="Times New Roman" w:hAnsi="Times New Roman" w:cs="Times New Roman"/>
        </w:rPr>
        <w:t xml:space="preserve"> change ho</w:t>
      </w:r>
      <w:r w:rsidR="00E134A1" w:rsidRPr="00BD31AB">
        <w:rPr>
          <w:rFonts w:ascii="Times New Roman" w:hAnsi="Times New Roman" w:cs="Times New Roman"/>
        </w:rPr>
        <w:t>w teaching and learning happen</w:t>
      </w:r>
      <w:r w:rsidR="008A6E97" w:rsidRPr="00BD31AB">
        <w:rPr>
          <w:rFonts w:ascii="Times New Roman" w:hAnsi="Times New Roman" w:cs="Times New Roman"/>
        </w:rPr>
        <w:t xml:space="preserve">, research on teacher recruitment, induction, and </w:t>
      </w:r>
      <w:r w:rsidRPr="00BD31AB">
        <w:rPr>
          <w:rFonts w:ascii="Times New Roman" w:hAnsi="Times New Roman" w:cs="Times New Roman"/>
        </w:rPr>
        <w:t xml:space="preserve">professional </w:t>
      </w:r>
      <w:r w:rsidR="008A6E97" w:rsidRPr="00BD31AB">
        <w:rPr>
          <w:rFonts w:ascii="Times New Roman" w:hAnsi="Times New Roman" w:cs="Times New Roman"/>
        </w:rPr>
        <w:t>development</w:t>
      </w:r>
      <w:r w:rsidR="00536A34" w:rsidRPr="00BD31AB">
        <w:rPr>
          <w:rFonts w:ascii="Times New Roman" w:hAnsi="Times New Roman" w:cs="Times New Roman"/>
        </w:rPr>
        <w:t xml:space="preserve"> also can be useful</w:t>
      </w:r>
      <w:r w:rsidR="00E134A1" w:rsidRPr="00BD31AB">
        <w:rPr>
          <w:rFonts w:ascii="Times New Roman" w:hAnsi="Times New Roman" w:cs="Times New Roman"/>
        </w:rPr>
        <w:t>.</w:t>
      </w:r>
      <w:r w:rsidR="00E134A1" w:rsidRPr="0009289E">
        <w:rPr>
          <w:rFonts w:ascii="Times New Roman" w:hAnsi="Times New Roman" w:cs="Times New Roman"/>
        </w:rPr>
        <w:t xml:space="preserve"> </w:t>
      </w:r>
      <w:r w:rsidR="00536A34" w:rsidRPr="0009289E">
        <w:rPr>
          <w:rFonts w:ascii="Times New Roman" w:hAnsi="Times New Roman" w:cs="Times New Roman"/>
        </w:rPr>
        <w:t>People</w:t>
      </w:r>
      <w:r w:rsidR="00E134A1" w:rsidRPr="0009289E">
        <w:rPr>
          <w:rFonts w:ascii="Times New Roman" w:hAnsi="Times New Roman" w:cs="Times New Roman"/>
        </w:rPr>
        <w:t xml:space="preserve"> in the field </w:t>
      </w:r>
      <w:r w:rsidR="00536A34" w:rsidRPr="0009289E">
        <w:rPr>
          <w:rFonts w:ascii="Times New Roman" w:hAnsi="Times New Roman" w:cs="Times New Roman"/>
        </w:rPr>
        <w:t>are</w:t>
      </w:r>
      <w:r w:rsidR="00E134A1" w:rsidRPr="0009289E">
        <w:rPr>
          <w:rFonts w:ascii="Times New Roman" w:hAnsi="Times New Roman" w:cs="Times New Roman"/>
        </w:rPr>
        <w:t xml:space="preserve"> designing and </w:t>
      </w:r>
      <w:r w:rsidR="008A6E97" w:rsidRPr="0009289E">
        <w:rPr>
          <w:rFonts w:ascii="Times New Roman" w:hAnsi="Times New Roman" w:cs="Times New Roman"/>
        </w:rPr>
        <w:t>creating</w:t>
      </w:r>
      <w:r w:rsidR="00E134A1" w:rsidRPr="0009289E">
        <w:rPr>
          <w:rFonts w:ascii="Times New Roman" w:hAnsi="Times New Roman" w:cs="Times New Roman"/>
        </w:rPr>
        <w:t xml:space="preserve"> systems for </w:t>
      </w:r>
      <w:r w:rsidR="0035434D" w:rsidRPr="0009289E">
        <w:rPr>
          <w:rFonts w:ascii="Times New Roman" w:hAnsi="Times New Roman" w:cs="Times New Roman"/>
        </w:rPr>
        <w:t xml:space="preserve">teachers </w:t>
      </w:r>
      <w:r w:rsidR="00E134A1" w:rsidRPr="0009289E">
        <w:rPr>
          <w:rFonts w:ascii="Times New Roman" w:hAnsi="Times New Roman" w:cs="Times New Roman"/>
        </w:rPr>
        <w:t>to work together on implementing</w:t>
      </w:r>
      <w:r w:rsidR="0035434D" w:rsidRPr="0009289E">
        <w:rPr>
          <w:rFonts w:ascii="Times New Roman" w:hAnsi="Times New Roman" w:cs="Times New Roman"/>
        </w:rPr>
        <w:t xml:space="preserve"> new instructional strategies, and </w:t>
      </w:r>
      <w:r w:rsidR="00E134A1" w:rsidRPr="0009289E">
        <w:rPr>
          <w:rFonts w:ascii="Times New Roman" w:hAnsi="Times New Roman" w:cs="Times New Roman"/>
        </w:rPr>
        <w:t xml:space="preserve">programs for them to obtain </w:t>
      </w:r>
      <w:r w:rsidR="0035434D" w:rsidRPr="0009289E">
        <w:rPr>
          <w:rFonts w:ascii="Times New Roman" w:hAnsi="Times New Roman" w:cs="Times New Roman"/>
        </w:rPr>
        <w:t>new subject matter content</w:t>
      </w:r>
      <w:r w:rsidR="00303315" w:rsidRPr="0009289E">
        <w:rPr>
          <w:rFonts w:ascii="Times New Roman" w:hAnsi="Times New Roman" w:cs="Times New Roman"/>
        </w:rPr>
        <w:t xml:space="preserve"> connecting academics to current industry practice</w:t>
      </w:r>
      <w:r w:rsidR="0035434D" w:rsidRPr="0009289E">
        <w:rPr>
          <w:rFonts w:ascii="Times New Roman" w:hAnsi="Times New Roman" w:cs="Times New Roman"/>
        </w:rPr>
        <w:t xml:space="preserve">. </w:t>
      </w:r>
      <w:r w:rsidR="00096809" w:rsidRPr="0009289E">
        <w:rPr>
          <w:rFonts w:ascii="Times New Roman" w:hAnsi="Times New Roman" w:cs="Times New Roman"/>
        </w:rPr>
        <w:t xml:space="preserve">This is another good opportunity for </w:t>
      </w:r>
      <w:r w:rsidR="00AF0D6D" w:rsidRPr="0009289E">
        <w:rPr>
          <w:rFonts w:ascii="Times New Roman" w:hAnsi="Times New Roman" w:cs="Times New Roman"/>
        </w:rPr>
        <w:t xml:space="preserve">design-based research </w:t>
      </w:r>
      <w:r w:rsidR="00096809" w:rsidRPr="0009289E">
        <w:rPr>
          <w:rFonts w:ascii="Times New Roman" w:hAnsi="Times New Roman" w:cs="Times New Roman"/>
        </w:rPr>
        <w:t xml:space="preserve">to determine which approaches to changing </w:t>
      </w:r>
      <w:r w:rsidR="00C11264" w:rsidRPr="0009289E">
        <w:rPr>
          <w:rFonts w:ascii="Times New Roman" w:hAnsi="Times New Roman" w:cs="Times New Roman"/>
        </w:rPr>
        <w:t xml:space="preserve">instructional </w:t>
      </w:r>
      <w:r w:rsidR="00096809" w:rsidRPr="0009289E">
        <w:rPr>
          <w:rFonts w:ascii="Times New Roman" w:hAnsi="Times New Roman" w:cs="Times New Roman"/>
        </w:rPr>
        <w:t>practice really appear to take hold</w:t>
      </w:r>
      <w:r w:rsidR="00440C55" w:rsidRPr="0009289E">
        <w:rPr>
          <w:rFonts w:ascii="Times New Roman" w:hAnsi="Times New Roman" w:cs="Times New Roman"/>
        </w:rPr>
        <w:t>.</w:t>
      </w:r>
      <w:r w:rsidR="00C11264" w:rsidRPr="0009289E">
        <w:rPr>
          <w:rFonts w:ascii="Times New Roman" w:hAnsi="Times New Roman" w:cs="Times New Roman"/>
        </w:rPr>
        <w:t xml:space="preserve"> </w:t>
      </w:r>
    </w:p>
    <w:p w14:paraId="1DFEB522" w14:textId="77777777" w:rsidR="00D12C5D" w:rsidRPr="0009289E" w:rsidRDefault="00303315" w:rsidP="006226E7">
      <w:pPr>
        <w:spacing w:before="240" w:after="240"/>
        <w:rPr>
          <w:rFonts w:ascii="Times New Roman" w:hAnsi="Times New Roman" w:cs="Times New Roman"/>
        </w:rPr>
      </w:pPr>
      <w:r w:rsidRPr="00BD31AB">
        <w:rPr>
          <w:rFonts w:ascii="Times New Roman" w:hAnsi="Times New Roman" w:cs="Times New Roman"/>
        </w:rPr>
        <w:t>How to best prepare and induct teachers into pathways</w:t>
      </w:r>
      <w:r w:rsidRPr="0009289E">
        <w:rPr>
          <w:rFonts w:ascii="Times New Roman" w:hAnsi="Times New Roman" w:cs="Times New Roman"/>
        </w:rPr>
        <w:t xml:space="preserve"> is </w:t>
      </w:r>
      <w:r w:rsidR="002A7CA8" w:rsidRPr="0009289E">
        <w:rPr>
          <w:rFonts w:ascii="Times New Roman" w:hAnsi="Times New Roman" w:cs="Times New Roman"/>
        </w:rPr>
        <w:t>a</w:t>
      </w:r>
      <w:r w:rsidRPr="0009289E">
        <w:rPr>
          <w:rFonts w:ascii="Times New Roman" w:hAnsi="Times New Roman" w:cs="Times New Roman"/>
        </w:rPr>
        <w:t xml:space="preserve"> key question </w:t>
      </w:r>
      <w:r w:rsidR="00C11264" w:rsidRPr="0009289E">
        <w:rPr>
          <w:rFonts w:ascii="Times New Roman" w:hAnsi="Times New Roman" w:cs="Times New Roman"/>
        </w:rPr>
        <w:t xml:space="preserve">that </w:t>
      </w:r>
      <w:r w:rsidRPr="0009289E">
        <w:rPr>
          <w:rFonts w:ascii="Times New Roman" w:hAnsi="Times New Roman" w:cs="Times New Roman"/>
        </w:rPr>
        <w:t xml:space="preserve">CSU Linked Learning CALL faculty are engaging. </w:t>
      </w:r>
      <w:r w:rsidR="0045614D" w:rsidRPr="0009289E">
        <w:rPr>
          <w:rFonts w:ascii="Times New Roman" w:hAnsi="Times New Roman" w:cs="Times New Roman"/>
        </w:rPr>
        <w:t xml:space="preserve">The CSU </w:t>
      </w:r>
      <w:r w:rsidR="00592139" w:rsidRPr="0009289E">
        <w:rPr>
          <w:rFonts w:ascii="Times New Roman" w:hAnsi="Times New Roman" w:cs="Times New Roman"/>
        </w:rPr>
        <w:t>CALL has created t</w:t>
      </w:r>
      <w:r w:rsidR="0045614D" w:rsidRPr="0009289E">
        <w:rPr>
          <w:rFonts w:ascii="Times New Roman" w:hAnsi="Times New Roman" w:cs="Times New Roman"/>
        </w:rPr>
        <w:t>eacher</w:t>
      </w:r>
      <w:r w:rsidR="00592139" w:rsidRPr="0009289E">
        <w:rPr>
          <w:rFonts w:ascii="Times New Roman" w:hAnsi="Times New Roman" w:cs="Times New Roman"/>
        </w:rPr>
        <w:t>, administrator, and EdD</w:t>
      </w:r>
      <w:r w:rsidR="0045614D" w:rsidRPr="0009289E">
        <w:rPr>
          <w:rFonts w:ascii="Times New Roman" w:hAnsi="Times New Roman" w:cs="Times New Roman"/>
        </w:rPr>
        <w:t xml:space="preserve"> program</w:t>
      </w:r>
      <w:r w:rsidR="00592139" w:rsidRPr="0009289E">
        <w:rPr>
          <w:rFonts w:ascii="Times New Roman" w:hAnsi="Times New Roman" w:cs="Times New Roman"/>
        </w:rPr>
        <w:t>s</w:t>
      </w:r>
      <w:r w:rsidR="0045614D" w:rsidRPr="0009289E">
        <w:rPr>
          <w:rFonts w:ascii="Times New Roman" w:hAnsi="Times New Roman" w:cs="Times New Roman"/>
        </w:rPr>
        <w:t xml:space="preserve"> </w:t>
      </w:r>
      <w:r w:rsidR="00592139" w:rsidRPr="0009289E">
        <w:rPr>
          <w:rFonts w:ascii="Times New Roman" w:hAnsi="Times New Roman" w:cs="Times New Roman"/>
        </w:rPr>
        <w:t xml:space="preserve">in seven CSUs, and </w:t>
      </w:r>
      <w:r w:rsidR="0045614D" w:rsidRPr="0009289E">
        <w:rPr>
          <w:rFonts w:ascii="Times New Roman" w:hAnsi="Times New Roman" w:cs="Times New Roman"/>
        </w:rPr>
        <w:t xml:space="preserve">has </w:t>
      </w:r>
      <w:r w:rsidR="00592139" w:rsidRPr="0009289E">
        <w:rPr>
          <w:rFonts w:ascii="Times New Roman" w:hAnsi="Times New Roman" w:cs="Times New Roman"/>
        </w:rPr>
        <w:t>made a significant impact on teacher</w:t>
      </w:r>
      <w:r w:rsidR="0045614D" w:rsidRPr="0009289E">
        <w:rPr>
          <w:rFonts w:ascii="Times New Roman" w:hAnsi="Times New Roman" w:cs="Times New Roman"/>
        </w:rPr>
        <w:t xml:space="preserve"> preparation </w:t>
      </w:r>
      <w:r w:rsidR="00592139" w:rsidRPr="0009289E">
        <w:rPr>
          <w:rFonts w:ascii="Times New Roman" w:hAnsi="Times New Roman" w:cs="Times New Roman"/>
        </w:rPr>
        <w:t>for</w:t>
      </w:r>
      <w:r w:rsidR="0045614D" w:rsidRPr="0009289E">
        <w:rPr>
          <w:rFonts w:ascii="Times New Roman" w:hAnsi="Times New Roman" w:cs="Times New Roman"/>
        </w:rPr>
        <w:t xml:space="preserve"> cross-disciplinary team</w:t>
      </w:r>
      <w:r w:rsidR="00592139" w:rsidRPr="0009289E">
        <w:rPr>
          <w:rFonts w:ascii="Times New Roman" w:hAnsi="Times New Roman" w:cs="Times New Roman"/>
        </w:rPr>
        <w:t>ing</w:t>
      </w:r>
      <w:r w:rsidR="0045614D" w:rsidRPr="0009289E">
        <w:rPr>
          <w:rFonts w:ascii="Times New Roman" w:hAnsi="Times New Roman" w:cs="Times New Roman"/>
        </w:rPr>
        <w:t xml:space="preserve">, understanding CTE, project-based learning, work-based learning, and other practices employed in pathways. </w:t>
      </w:r>
      <w:r w:rsidR="002A7CA8" w:rsidRPr="0009289E">
        <w:rPr>
          <w:rFonts w:ascii="Times New Roman" w:hAnsi="Times New Roman" w:cs="Times New Roman"/>
        </w:rPr>
        <w:t>In 2010 the</w:t>
      </w:r>
      <w:r w:rsidR="0045614D" w:rsidRPr="0009289E">
        <w:rPr>
          <w:rFonts w:ascii="Times New Roman" w:hAnsi="Times New Roman" w:cs="Times New Roman"/>
        </w:rPr>
        <w:t xml:space="preserve"> Blue Ribbon Panel on Clinical Preparation and Partnerships for Improved Student Learning</w:t>
      </w:r>
      <w:r w:rsidR="00E134A1" w:rsidRPr="0009289E">
        <w:rPr>
          <w:rFonts w:ascii="Times New Roman" w:hAnsi="Times New Roman" w:cs="Times New Roman"/>
        </w:rPr>
        <w:t xml:space="preserve"> </w:t>
      </w:r>
      <w:r w:rsidR="0045614D" w:rsidRPr="0009289E">
        <w:rPr>
          <w:rFonts w:ascii="Times New Roman" w:hAnsi="Times New Roman" w:cs="Times New Roman"/>
        </w:rPr>
        <w:fldChar w:fldCharType="begin"/>
      </w:r>
      <w:r w:rsidR="00C11264" w:rsidRPr="0009289E">
        <w:rPr>
          <w:rFonts w:ascii="Times New Roman" w:hAnsi="Times New Roman" w:cs="Times New Roman"/>
        </w:rPr>
        <w:instrText xml:space="preserve"> ADDIN EN.CITE &lt;EndNote&gt;&lt;Cite ExcludeYear="1"&gt;&lt;Author&gt;American Association of Colleges for Teacher Education&lt;/Author&gt;&lt;Year&gt;2010&lt;/Year&gt;&lt;RecNum&gt;592&lt;/RecNum&gt;&lt;DisplayText&gt;(American Association of Colleges for Teacher Education (AACTE))&lt;/DisplayText&gt;&lt;record&gt;&lt;rec-number&gt;592&lt;/rec-number&gt;&lt;foreign-keys&gt;&lt;key app="EN" db-id="5w5e2tvplsz0z4et0p9p2td7zrptzpdvvp0e" timestamp="1435298219"&gt;592&lt;/key&gt;&lt;/foreign-keys&gt;&lt;ref-type name="Report"&gt;27&lt;/ref-type&gt;&lt;contributors&gt;&lt;authors&gt;&lt;author&gt;American Association of Colleges for Teacher Education (AACTE),&lt;/author&gt;&lt;/authors&gt;&lt;/contributors&gt;&lt;titles&gt;&lt;title&gt;Reforming teacher preparation: the critical clinical component&lt;/title&gt;&lt;/titles&gt;&lt;dates&gt;&lt;year&gt;2010&lt;/year&gt;&lt;pub-dates&gt;&lt;date&gt;June, 2010&lt;/date&gt;&lt;/pub-dates&gt;&lt;/dates&gt;&lt;pub-location&gt;Washington, D.C.&lt;/pub-location&gt;&lt;urls&gt;&lt;related-urls&gt;&lt;url&gt;http://www.aacte.org/pdf/Government_Relations/Reforming%20Teacher%20Preparation%20The%20Critical%20Clinical%20Component%20(DOH%202010).pdf&lt;/url&gt;&lt;/related-urls&gt;&lt;/urls&gt;&lt;/record&gt;&lt;/Cite&gt;&lt;/EndNote&gt;</w:instrText>
      </w:r>
      <w:r w:rsidR="0045614D" w:rsidRPr="0009289E">
        <w:rPr>
          <w:rFonts w:ascii="Times New Roman" w:hAnsi="Times New Roman" w:cs="Times New Roman"/>
        </w:rPr>
        <w:fldChar w:fldCharType="separate"/>
      </w:r>
      <w:r w:rsidR="00C11264" w:rsidRPr="0009289E">
        <w:rPr>
          <w:rFonts w:ascii="Times New Roman" w:hAnsi="Times New Roman" w:cs="Times New Roman"/>
          <w:noProof/>
        </w:rPr>
        <w:t>(American Association of Colleges for Teacher Education (AACTE))</w:t>
      </w:r>
      <w:r w:rsidR="0045614D" w:rsidRPr="0009289E">
        <w:rPr>
          <w:rFonts w:ascii="Times New Roman" w:hAnsi="Times New Roman" w:cs="Times New Roman"/>
        </w:rPr>
        <w:fldChar w:fldCharType="end"/>
      </w:r>
      <w:r w:rsidR="00592139" w:rsidRPr="0009289E">
        <w:rPr>
          <w:rFonts w:ascii="Times New Roman" w:hAnsi="Times New Roman" w:cs="Times New Roman"/>
        </w:rPr>
        <w:t xml:space="preserve"> identified </w:t>
      </w:r>
      <w:r w:rsidR="0045614D" w:rsidRPr="0009289E">
        <w:rPr>
          <w:rFonts w:ascii="Times New Roman" w:hAnsi="Times New Roman" w:cs="Times New Roman"/>
        </w:rPr>
        <w:t xml:space="preserve">CSU Long Beach teacher graduates </w:t>
      </w:r>
      <w:r w:rsidR="00592139" w:rsidRPr="0009289E">
        <w:rPr>
          <w:rFonts w:ascii="Times New Roman" w:hAnsi="Times New Roman" w:cs="Times New Roman"/>
        </w:rPr>
        <w:t>as</w:t>
      </w:r>
      <w:r w:rsidR="0045614D" w:rsidRPr="0009289E">
        <w:rPr>
          <w:rFonts w:ascii="Times New Roman" w:hAnsi="Times New Roman" w:cs="Times New Roman"/>
        </w:rPr>
        <w:t xml:space="preserve"> more prepared to addr</w:t>
      </w:r>
      <w:r w:rsidR="00592139" w:rsidRPr="0009289E">
        <w:rPr>
          <w:rFonts w:ascii="Times New Roman" w:hAnsi="Times New Roman" w:cs="Times New Roman"/>
        </w:rPr>
        <w:t xml:space="preserve">ess the needs of local students, and as having significantly reduced the teacher turnover rate in Long Beach Unified. </w:t>
      </w:r>
    </w:p>
    <w:p w14:paraId="459E4E86" w14:textId="4F77AE3F" w:rsidR="00592139" w:rsidRPr="0009289E" w:rsidRDefault="002A7CA8" w:rsidP="006226E7">
      <w:pPr>
        <w:spacing w:before="240" w:after="240"/>
        <w:rPr>
          <w:rFonts w:ascii="Times New Roman" w:hAnsi="Times New Roman" w:cs="Times New Roman"/>
        </w:rPr>
      </w:pPr>
      <w:r w:rsidRPr="0009289E">
        <w:rPr>
          <w:rFonts w:ascii="Times New Roman" w:hAnsi="Times New Roman" w:cs="Times New Roman"/>
        </w:rPr>
        <w:t xml:space="preserve">Since then CSU CALL has expanded. </w:t>
      </w:r>
      <w:r w:rsidR="00592139" w:rsidRPr="0009289E">
        <w:rPr>
          <w:rFonts w:ascii="Times New Roman" w:hAnsi="Times New Roman" w:cs="Times New Roman"/>
        </w:rPr>
        <w:t>In addition to the seven CSUs preparing Linked Learning teachers, admin</w:t>
      </w:r>
      <w:r w:rsidRPr="0009289E">
        <w:rPr>
          <w:rFonts w:ascii="Times New Roman" w:hAnsi="Times New Roman" w:cs="Times New Roman"/>
        </w:rPr>
        <w:t>istrators and education leaders,</w:t>
      </w:r>
      <w:r w:rsidR="00592139" w:rsidRPr="0009289E">
        <w:rPr>
          <w:rFonts w:ascii="Times New Roman" w:hAnsi="Times New Roman" w:cs="Times New Roman"/>
        </w:rPr>
        <w:t xml:space="preserve"> district and county offices are collaborating with CSU programs, and many are also preparing CTE teachers for Linked Learning pathways. </w:t>
      </w:r>
      <w:r w:rsidR="00A159F7" w:rsidRPr="0009289E">
        <w:rPr>
          <w:rFonts w:ascii="Times New Roman" w:hAnsi="Times New Roman" w:cs="Times New Roman"/>
        </w:rPr>
        <w:t xml:space="preserve">As partnerships grow between local LEAs implementing Linked Learning and postsecondary institutions training the teachers and leaders for Linked Learning pathways, the role of CTE preparation and credentialing is changing. </w:t>
      </w:r>
      <w:r w:rsidR="00FB3442" w:rsidRPr="0009289E">
        <w:rPr>
          <w:rFonts w:ascii="Times New Roman" w:hAnsi="Times New Roman" w:cs="Times New Roman"/>
        </w:rPr>
        <w:t xml:space="preserve"> </w:t>
      </w:r>
      <w:r w:rsidRPr="0009289E">
        <w:rPr>
          <w:rFonts w:ascii="Times New Roman" w:hAnsi="Times New Roman" w:cs="Times New Roman"/>
        </w:rPr>
        <w:t>The CTE sequence is at the heart of the Linked Learning pathway program of study, and academic CTE courses are becoming a key component of the academic core.</w:t>
      </w:r>
      <w:r w:rsidR="00C11264" w:rsidRPr="0009289E">
        <w:rPr>
          <w:rFonts w:ascii="Times New Roman" w:hAnsi="Times New Roman" w:cs="Times New Roman"/>
        </w:rPr>
        <w:t xml:space="preserve"> </w:t>
      </w:r>
    </w:p>
    <w:p w14:paraId="0344E9EC" w14:textId="39EB169D" w:rsidR="00C410D4" w:rsidRPr="0009289E" w:rsidRDefault="00E134A1" w:rsidP="006226E7">
      <w:pPr>
        <w:spacing w:before="240" w:after="240"/>
        <w:rPr>
          <w:rFonts w:ascii="Times New Roman" w:hAnsi="Times New Roman" w:cs="Times New Roman"/>
        </w:rPr>
      </w:pPr>
      <w:r w:rsidRPr="0009289E">
        <w:rPr>
          <w:rFonts w:ascii="Times New Roman" w:hAnsi="Times New Roman" w:cs="Times New Roman"/>
          <w:b/>
        </w:rPr>
        <w:t xml:space="preserve">What do we </w:t>
      </w:r>
      <w:r w:rsidR="00CF5793" w:rsidRPr="0009289E">
        <w:rPr>
          <w:rFonts w:ascii="Times New Roman" w:hAnsi="Times New Roman" w:cs="Times New Roman"/>
          <w:b/>
        </w:rPr>
        <w:t xml:space="preserve">need to know to strengthen pre-service </w:t>
      </w:r>
      <w:r w:rsidR="00427B33" w:rsidRPr="0009289E">
        <w:rPr>
          <w:rFonts w:ascii="Times New Roman" w:hAnsi="Times New Roman" w:cs="Times New Roman"/>
          <w:b/>
        </w:rPr>
        <w:t>and in</w:t>
      </w:r>
      <w:r w:rsidR="00A37ED6" w:rsidRPr="0009289E">
        <w:rPr>
          <w:rFonts w:ascii="Times New Roman" w:hAnsi="Times New Roman" w:cs="Times New Roman"/>
          <w:b/>
        </w:rPr>
        <w:t>-</w:t>
      </w:r>
      <w:r w:rsidR="00427B33" w:rsidRPr="0009289E">
        <w:rPr>
          <w:rFonts w:ascii="Times New Roman" w:hAnsi="Times New Roman" w:cs="Times New Roman"/>
          <w:b/>
        </w:rPr>
        <w:t xml:space="preserve">service </w:t>
      </w:r>
      <w:r w:rsidR="00CF5793" w:rsidRPr="0009289E">
        <w:rPr>
          <w:rFonts w:ascii="Times New Roman" w:hAnsi="Times New Roman" w:cs="Times New Roman"/>
          <w:b/>
        </w:rPr>
        <w:t>pathway teacher preparation</w:t>
      </w:r>
      <w:r w:rsidRPr="0009289E">
        <w:rPr>
          <w:rFonts w:ascii="Times New Roman" w:hAnsi="Times New Roman" w:cs="Times New Roman"/>
          <w:b/>
        </w:rPr>
        <w:t>?</w:t>
      </w:r>
      <w:r w:rsidRPr="0009289E">
        <w:rPr>
          <w:rFonts w:ascii="Times New Roman" w:hAnsi="Times New Roman" w:cs="Times New Roman"/>
        </w:rPr>
        <w:t xml:space="preserve"> </w:t>
      </w:r>
      <w:r w:rsidR="00C410D4" w:rsidRPr="0009289E">
        <w:rPr>
          <w:rFonts w:ascii="Times New Roman" w:hAnsi="Times New Roman" w:cs="Times New Roman"/>
        </w:rPr>
        <w:t xml:space="preserve">Already some of the Linked Learning CALL programs are incorporating industry externships into </w:t>
      </w:r>
      <w:r w:rsidR="0045614D" w:rsidRPr="0009289E">
        <w:rPr>
          <w:rFonts w:ascii="Times New Roman" w:hAnsi="Times New Roman" w:cs="Times New Roman"/>
        </w:rPr>
        <w:t>pre-service teachers</w:t>
      </w:r>
      <w:r w:rsidR="00C410D4" w:rsidRPr="0009289E">
        <w:rPr>
          <w:rFonts w:ascii="Times New Roman" w:hAnsi="Times New Roman" w:cs="Times New Roman"/>
        </w:rPr>
        <w:t>’</w:t>
      </w:r>
      <w:r w:rsidR="0045614D" w:rsidRPr="0009289E">
        <w:rPr>
          <w:rFonts w:ascii="Times New Roman" w:hAnsi="Times New Roman" w:cs="Times New Roman"/>
        </w:rPr>
        <w:t xml:space="preserve"> experience and </w:t>
      </w:r>
      <w:r w:rsidR="00C410D4" w:rsidRPr="0009289E">
        <w:rPr>
          <w:rFonts w:ascii="Times New Roman" w:hAnsi="Times New Roman" w:cs="Times New Roman"/>
        </w:rPr>
        <w:t xml:space="preserve">supporting those new teachers to </w:t>
      </w:r>
      <w:r w:rsidR="0045614D" w:rsidRPr="0009289E">
        <w:rPr>
          <w:rFonts w:ascii="Times New Roman" w:hAnsi="Times New Roman" w:cs="Times New Roman"/>
        </w:rPr>
        <w:t xml:space="preserve">apply that real world </w:t>
      </w:r>
      <w:r w:rsidR="00C410D4" w:rsidRPr="0009289E">
        <w:rPr>
          <w:rFonts w:ascii="Times New Roman" w:hAnsi="Times New Roman" w:cs="Times New Roman"/>
        </w:rPr>
        <w:t xml:space="preserve">experience </w:t>
      </w:r>
      <w:r w:rsidR="0045614D" w:rsidRPr="0009289E">
        <w:rPr>
          <w:rFonts w:ascii="Times New Roman" w:hAnsi="Times New Roman" w:cs="Times New Roman"/>
        </w:rPr>
        <w:t>to curriculum design</w:t>
      </w:r>
      <w:r w:rsidR="00C410D4" w:rsidRPr="0009289E">
        <w:rPr>
          <w:rFonts w:ascii="Times New Roman" w:hAnsi="Times New Roman" w:cs="Times New Roman"/>
        </w:rPr>
        <w:t>. As these innovations are implemented, it would be helpful to know h</w:t>
      </w:r>
      <w:r w:rsidR="0045614D" w:rsidRPr="0009289E">
        <w:rPr>
          <w:rFonts w:ascii="Times New Roman" w:hAnsi="Times New Roman" w:cs="Times New Roman"/>
        </w:rPr>
        <w:t xml:space="preserve">ow they </w:t>
      </w:r>
      <w:r w:rsidRPr="0009289E">
        <w:rPr>
          <w:rFonts w:ascii="Times New Roman" w:hAnsi="Times New Roman" w:cs="Times New Roman"/>
        </w:rPr>
        <w:t xml:space="preserve">impact </w:t>
      </w:r>
      <w:r w:rsidR="0045614D" w:rsidRPr="0009289E">
        <w:rPr>
          <w:rFonts w:ascii="Times New Roman" w:hAnsi="Times New Roman" w:cs="Times New Roman"/>
        </w:rPr>
        <w:t>student</w:t>
      </w:r>
      <w:r w:rsidRPr="0009289E">
        <w:rPr>
          <w:rFonts w:ascii="Times New Roman" w:hAnsi="Times New Roman" w:cs="Times New Roman"/>
        </w:rPr>
        <w:t xml:space="preserve"> </w:t>
      </w:r>
      <w:r w:rsidR="0045614D" w:rsidRPr="0009289E">
        <w:rPr>
          <w:rFonts w:ascii="Times New Roman" w:hAnsi="Times New Roman" w:cs="Times New Roman"/>
        </w:rPr>
        <w:t>s</w:t>
      </w:r>
      <w:r w:rsidRPr="0009289E">
        <w:rPr>
          <w:rFonts w:ascii="Times New Roman" w:hAnsi="Times New Roman" w:cs="Times New Roman"/>
        </w:rPr>
        <w:t>uccess</w:t>
      </w:r>
      <w:r w:rsidR="0045614D" w:rsidRPr="0009289E">
        <w:rPr>
          <w:rFonts w:ascii="Times New Roman" w:hAnsi="Times New Roman" w:cs="Times New Roman"/>
        </w:rPr>
        <w:t xml:space="preserve"> in the classroom</w:t>
      </w:r>
      <w:r w:rsidR="00C410D4" w:rsidRPr="0009289E">
        <w:rPr>
          <w:rFonts w:ascii="Times New Roman" w:hAnsi="Times New Roman" w:cs="Times New Roman"/>
        </w:rPr>
        <w:t xml:space="preserve">, and teacher </w:t>
      </w:r>
      <w:r w:rsidR="00994B2A" w:rsidRPr="0009289E">
        <w:rPr>
          <w:rFonts w:ascii="Times New Roman" w:hAnsi="Times New Roman" w:cs="Times New Roman"/>
        </w:rPr>
        <w:t>longevity</w:t>
      </w:r>
      <w:r w:rsidR="00C410D4" w:rsidRPr="0009289E">
        <w:rPr>
          <w:rFonts w:ascii="Times New Roman" w:hAnsi="Times New Roman" w:cs="Times New Roman"/>
        </w:rPr>
        <w:t>.</w:t>
      </w:r>
      <w:r w:rsidR="0045614D" w:rsidRPr="0009289E">
        <w:rPr>
          <w:rFonts w:ascii="Times New Roman" w:hAnsi="Times New Roman" w:cs="Times New Roman"/>
        </w:rPr>
        <w:t xml:space="preserve"> </w:t>
      </w:r>
      <w:r w:rsidR="00C410D4" w:rsidRPr="0009289E">
        <w:rPr>
          <w:rFonts w:ascii="Times New Roman" w:hAnsi="Times New Roman" w:cs="Times New Roman"/>
        </w:rPr>
        <w:t xml:space="preserve">Could teacher education programs develop design studies to pilot </w:t>
      </w:r>
      <w:r w:rsidR="00994B2A" w:rsidRPr="0009289E">
        <w:rPr>
          <w:rFonts w:ascii="Times New Roman" w:hAnsi="Times New Roman" w:cs="Times New Roman"/>
        </w:rPr>
        <w:t xml:space="preserve">program models </w:t>
      </w:r>
      <w:r w:rsidR="00C410D4" w:rsidRPr="0009289E">
        <w:rPr>
          <w:rFonts w:ascii="Times New Roman" w:hAnsi="Times New Roman" w:cs="Times New Roman"/>
        </w:rPr>
        <w:t xml:space="preserve">that build upon incoming teacher candidates’ previous industry experience, or </w:t>
      </w:r>
      <w:r w:rsidR="00994B2A" w:rsidRPr="0009289E">
        <w:rPr>
          <w:rFonts w:ascii="Times New Roman" w:hAnsi="Times New Roman" w:cs="Times New Roman"/>
        </w:rPr>
        <w:t>that offer the</w:t>
      </w:r>
      <w:r w:rsidR="0045614D" w:rsidRPr="0009289E">
        <w:rPr>
          <w:rFonts w:ascii="Times New Roman" w:hAnsi="Times New Roman" w:cs="Times New Roman"/>
        </w:rPr>
        <w:t xml:space="preserve"> coursework </w:t>
      </w:r>
      <w:r w:rsidR="002A7CA8" w:rsidRPr="0009289E">
        <w:rPr>
          <w:rFonts w:ascii="Times New Roman" w:hAnsi="Times New Roman" w:cs="Times New Roman"/>
        </w:rPr>
        <w:t xml:space="preserve">that </w:t>
      </w:r>
      <w:r w:rsidR="00126840" w:rsidRPr="0009289E">
        <w:rPr>
          <w:rFonts w:ascii="Times New Roman" w:hAnsi="Times New Roman" w:cs="Times New Roman"/>
        </w:rPr>
        <w:t>candidates</w:t>
      </w:r>
      <w:r w:rsidR="00994B2A" w:rsidRPr="0009289E">
        <w:rPr>
          <w:rFonts w:ascii="Times New Roman" w:hAnsi="Times New Roman" w:cs="Times New Roman"/>
        </w:rPr>
        <w:t xml:space="preserve"> need to get</w:t>
      </w:r>
      <w:r w:rsidR="0045614D" w:rsidRPr="0009289E">
        <w:rPr>
          <w:rFonts w:ascii="Times New Roman" w:hAnsi="Times New Roman" w:cs="Times New Roman"/>
        </w:rPr>
        <w:t xml:space="preserve"> a CTE credential and industry experience alongside their </w:t>
      </w:r>
      <w:r w:rsidR="00126840" w:rsidRPr="0009289E">
        <w:rPr>
          <w:rFonts w:ascii="Times New Roman" w:hAnsi="Times New Roman" w:cs="Times New Roman"/>
        </w:rPr>
        <w:t>Single Subject</w:t>
      </w:r>
      <w:r w:rsidR="0045614D" w:rsidRPr="0009289E">
        <w:rPr>
          <w:rFonts w:ascii="Times New Roman" w:hAnsi="Times New Roman" w:cs="Times New Roman"/>
        </w:rPr>
        <w:t xml:space="preserve"> credential? </w:t>
      </w:r>
    </w:p>
    <w:p w14:paraId="7CCE27EA" w14:textId="1D31B13C" w:rsidR="007662F5" w:rsidRPr="0009289E" w:rsidRDefault="00C410D4" w:rsidP="00C410D4">
      <w:pPr>
        <w:spacing w:before="240" w:after="240"/>
        <w:rPr>
          <w:rFonts w:ascii="Times New Roman" w:hAnsi="Times New Roman" w:cs="Times New Roman"/>
        </w:rPr>
      </w:pPr>
      <w:r w:rsidRPr="0009289E">
        <w:rPr>
          <w:rFonts w:ascii="Times New Roman" w:hAnsi="Times New Roman" w:cs="Times New Roman"/>
        </w:rPr>
        <w:t xml:space="preserve">Such design studies </w:t>
      </w:r>
      <w:r w:rsidR="005F6E2E" w:rsidRPr="0009289E">
        <w:rPr>
          <w:rFonts w:ascii="Times New Roman" w:hAnsi="Times New Roman" w:cs="Times New Roman"/>
        </w:rPr>
        <w:t>would</w:t>
      </w:r>
      <w:r w:rsidRPr="0009289E">
        <w:rPr>
          <w:rFonts w:ascii="Times New Roman" w:hAnsi="Times New Roman" w:cs="Times New Roman"/>
        </w:rPr>
        <w:t xml:space="preserve"> not only move teacher preparation closer to meeting the demands of teaching in career pathways, but may also be able to help address the current teacher shortage</w:t>
      </w:r>
      <w:r w:rsidR="00074205" w:rsidRPr="0009289E">
        <w:rPr>
          <w:rFonts w:ascii="Times New Roman" w:hAnsi="Times New Roman" w:cs="Times New Roman"/>
        </w:rPr>
        <w:t xml:space="preserve"> which severely hinders pathway expansion</w:t>
      </w:r>
      <w:r w:rsidRPr="0009289E">
        <w:rPr>
          <w:rFonts w:ascii="Times New Roman" w:hAnsi="Times New Roman" w:cs="Times New Roman"/>
        </w:rPr>
        <w:t>. For example, many</w:t>
      </w:r>
      <w:r w:rsidR="007662F5" w:rsidRPr="0009289E">
        <w:rPr>
          <w:rFonts w:ascii="Times New Roman" w:hAnsi="Times New Roman" w:cs="Times New Roman"/>
        </w:rPr>
        <w:t xml:space="preserve"> postsecondary institutions that prepare professionals in STEM fields like computer science and engineering </w:t>
      </w:r>
      <w:r w:rsidRPr="0009289E">
        <w:rPr>
          <w:rFonts w:ascii="Times New Roman" w:hAnsi="Times New Roman" w:cs="Times New Roman"/>
        </w:rPr>
        <w:t xml:space="preserve">already connect to </w:t>
      </w:r>
      <w:r w:rsidR="00074205" w:rsidRPr="0009289E">
        <w:rPr>
          <w:rFonts w:ascii="Times New Roman" w:hAnsi="Times New Roman" w:cs="Times New Roman"/>
        </w:rPr>
        <w:t xml:space="preserve">elementary and secondary education, such as CalTeach. Could a program be designed to </w:t>
      </w:r>
      <w:r w:rsidR="007662F5" w:rsidRPr="0009289E">
        <w:rPr>
          <w:rFonts w:ascii="Times New Roman" w:hAnsi="Times New Roman" w:cs="Times New Roman"/>
        </w:rPr>
        <w:t xml:space="preserve">provide access to CTE credentialing information and coursework using </w:t>
      </w:r>
      <w:r w:rsidR="001F5EF2" w:rsidRPr="0009289E">
        <w:rPr>
          <w:rFonts w:ascii="Times New Roman" w:hAnsi="Times New Roman" w:cs="Times New Roman"/>
        </w:rPr>
        <w:t xml:space="preserve">an education </w:t>
      </w:r>
      <w:r w:rsidR="007662F5" w:rsidRPr="0009289E">
        <w:rPr>
          <w:rFonts w:ascii="Times New Roman" w:hAnsi="Times New Roman" w:cs="Times New Roman"/>
        </w:rPr>
        <w:t xml:space="preserve">minor so that graduates are eligible for CTE credentials once they have worked in the field? </w:t>
      </w:r>
      <w:r w:rsidR="005F6E2E" w:rsidRPr="0009289E">
        <w:rPr>
          <w:rFonts w:ascii="Times New Roman" w:hAnsi="Times New Roman" w:cs="Times New Roman"/>
        </w:rPr>
        <w:t xml:space="preserve">Working with LEAs to develop </w:t>
      </w:r>
      <w:r w:rsidR="00074205" w:rsidRPr="0009289E">
        <w:rPr>
          <w:rFonts w:ascii="Times New Roman" w:hAnsi="Times New Roman" w:cs="Times New Roman"/>
        </w:rPr>
        <w:t>innovative</w:t>
      </w:r>
      <w:r w:rsidR="007662F5" w:rsidRPr="0009289E">
        <w:rPr>
          <w:rFonts w:ascii="Times New Roman" w:hAnsi="Times New Roman" w:cs="Times New Roman"/>
        </w:rPr>
        <w:t xml:space="preserve"> </w:t>
      </w:r>
      <w:r w:rsidR="00074205" w:rsidRPr="0009289E">
        <w:rPr>
          <w:rFonts w:ascii="Times New Roman" w:hAnsi="Times New Roman" w:cs="Times New Roman"/>
        </w:rPr>
        <w:t>programs</w:t>
      </w:r>
      <w:r w:rsidR="007662F5" w:rsidRPr="0009289E">
        <w:rPr>
          <w:rFonts w:ascii="Times New Roman" w:hAnsi="Times New Roman" w:cs="Times New Roman"/>
        </w:rPr>
        <w:t xml:space="preserve">, </w:t>
      </w:r>
      <w:r w:rsidR="005F6E2E" w:rsidRPr="0009289E">
        <w:rPr>
          <w:rFonts w:ascii="Times New Roman" w:hAnsi="Times New Roman" w:cs="Times New Roman"/>
        </w:rPr>
        <w:t xml:space="preserve">studying their implementation </w:t>
      </w:r>
      <w:r w:rsidR="00074205" w:rsidRPr="0009289E">
        <w:rPr>
          <w:rFonts w:ascii="Times New Roman" w:hAnsi="Times New Roman" w:cs="Times New Roman"/>
        </w:rPr>
        <w:t xml:space="preserve">and </w:t>
      </w:r>
      <w:r w:rsidR="007737D1" w:rsidRPr="0009289E">
        <w:rPr>
          <w:rFonts w:ascii="Times New Roman" w:hAnsi="Times New Roman" w:cs="Times New Roman"/>
        </w:rPr>
        <w:t>measur</w:t>
      </w:r>
      <w:r w:rsidR="00074205" w:rsidRPr="0009289E">
        <w:rPr>
          <w:rFonts w:ascii="Times New Roman" w:hAnsi="Times New Roman" w:cs="Times New Roman"/>
        </w:rPr>
        <w:t>ing</w:t>
      </w:r>
      <w:r w:rsidR="007737D1" w:rsidRPr="0009289E">
        <w:rPr>
          <w:rFonts w:ascii="Times New Roman" w:hAnsi="Times New Roman" w:cs="Times New Roman"/>
        </w:rPr>
        <w:t xml:space="preserve"> </w:t>
      </w:r>
      <w:r w:rsidR="007662F5" w:rsidRPr="0009289E">
        <w:rPr>
          <w:rFonts w:ascii="Times New Roman" w:hAnsi="Times New Roman" w:cs="Times New Roman"/>
        </w:rPr>
        <w:t>the</w:t>
      </w:r>
      <w:r w:rsidR="00074205" w:rsidRPr="0009289E">
        <w:rPr>
          <w:rFonts w:ascii="Times New Roman" w:hAnsi="Times New Roman" w:cs="Times New Roman"/>
        </w:rPr>
        <w:t>ir</w:t>
      </w:r>
      <w:r w:rsidR="007662F5" w:rsidRPr="0009289E">
        <w:rPr>
          <w:rFonts w:ascii="Times New Roman" w:hAnsi="Times New Roman" w:cs="Times New Roman"/>
        </w:rPr>
        <w:t xml:space="preserve"> impact </w:t>
      </w:r>
      <w:r w:rsidR="00074205" w:rsidRPr="0009289E">
        <w:rPr>
          <w:rFonts w:ascii="Times New Roman" w:hAnsi="Times New Roman" w:cs="Times New Roman"/>
        </w:rPr>
        <w:t xml:space="preserve">can help </w:t>
      </w:r>
      <w:r w:rsidR="00F21110" w:rsidRPr="0009289E">
        <w:rPr>
          <w:rFonts w:ascii="Times New Roman" w:hAnsi="Times New Roman" w:cs="Times New Roman"/>
        </w:rPr>
        <w:t xml:space="preserve">refine and replicate innovative approaches, and </w:t>
      </w:r>
      <w:r w:rsidR="007662F5" w:rsidRPr="0009289E">
        <w:rPr>
          <w:rFonts w:ascii="Times New Roman" w:hAnsi="Times New Roman" w:cs="Times New Roman"/>
        </w:rPr>
        <w:t>inform policy</w:t>
      </w:r>
      <w:r w:rsidR="00074205" w:rsidRPr="0009289E">
        <w:rPr>
          <w:rFonts w:ascii="Times New Roman" w:hAnsi="Times New Roman" w:cs="Times New Roman"/>
        </w:rPr>
        <w:t>.</w:t>
      </w:r>
    </w:p>
    <w:p w14:paraId="0747F7C0" w14:textId="749BF034" w:rsidR="00E01D3E" w:rsidRPr="0009289E" w:rsidRDefault="00074205" w:rsidP="004E4AFA">
      <w:pPr>
        <w:spacing w:before="240" w:after="240"/>
        <w:rPr>
          <w:rFonts w:ascii="Times New Roman" w:hAnsi="Times New Roman" w:cs="Times New Roman"/>
        </w:rPr>
      </w:pPr>
      <w:r w:rsidRPr="0009289E">
        <w:rPr>
          <w:rFonts w:ascii="Times New Roman" w:hAnsi="Times New Roman" w:cs="Times New Roman"/>
        </w:rPr>
        <w:t xml:space="preserve">As Linked Learning scales up, </w:t>
      </w:r>
      <w:r w:rsidR="00A37ED6" w:rsidRPr="0009289E">
        <w:rPr>
          <w:rFonts w:ascii="Times New Roman" w:hAnsi="Times New Roman" w:cs="Times New Roman"/>
        </w:rPr>
        <w:t>the demand for, and status of CTE teachers</w:t>
      </w:r>
      <w:r w:rsidRPr="0009289E">
        <w:rPr>
          <w:rFonts w:ascii="Times New Roman" w:hAnsi="Times New Roman" w:cs="Times New Roman"/>
        </w:rPr>
        <w:t xml:space="preserve"> is changing, because CTE teachers are essential for implementing pathways. Yet we know very little about the shortage of CTE teachers. </w:t>
      </w:r>
      <w:r w:rsidR="00A37ED6" w:rsidRPr="0009289E">
        <w:rPr>
          <w:rFonts w:ascii="Times New Roman" w:hAnsi="Times New Roman" w:cs="Times New Roman"/>
        </w:rPr>
        <w:t xml:space="preserve">How many CTE positions are currently open? In which industry sectors? For what reasons? </w:t>
      </w:r>
      <w:r w:rsidR="007246C5" w:rsidRPr="0009289E">
        <w:rPr>
          <w:rFonts w:ascii="Times New Roman" w:hAnsi="Times New Roman" w:cs="Times New Roman"/>
        </w:rPr>
        <w:t xml:space="preserve">How does </w:t>
      </w:r>
      <w:r w:rsidR="00A37ED6" w:rsidRPr="0009289E">
        <w:rPr>
          <w:rFonts w:ascii="Times New Roman" w:hAnsi="Times New Roman" w:cs="Times New Roman"/>
        </w:rPr>
        <w:t>dual credential</w:t>
      </w:r>
      <w:r w:rsidR="007246C5" w:rsidRPr="0009289E">
        <w:rPr>
          <w:rFonts w:ascii="Times New Roman" w:hAnsi="Times New Roman" w:cs="Times New Roman"/>
        </w:rPr>
        <w:t>ing</w:t>
      </w:r>
      <w:r w:rsidR="00A37ED6" w:rsidRPr="0009289E">
        <w:rPr>
          <w:rFonts w:ascii="Times New Roman" w:hAnsi="Times New Roman" w:cs="Times New Roman"/>
        </w:rPr>
        <w:t xml:space="preserve"> affect teacher shortages</w:t>
      </w:r>
      <w:r w:rsidR="007246C5" w:rsidRPr="0009289E">
        <w:rPr>
          <w:rFonts w:ascii="Times New Roman" w:hAnsi="Times New Roman" w:cs="Times New Roman"/>
        </w:rPr>
        <w:t xml:space="preserve"> or</w:t>
      </w:r>
      <w:r w:rsidR="00A37ED6" w:rsidRPr="0009289E">
        <w:rPr>
          <w:rFonts w:ascii="Times New Roman" w:hAnsi="Times New Roman" w:cs="Times New Roman"/>
        </w:rPr>
        <w:t xml:space="preserve"> pathway scheduling</w:t>
      </w:r>
      <w:r w:rsidR="007246C5" w:rsidRPr="0009289E">
        <w:rPr>
          <w:rFonts w:ascii="Times New Roman" w:hAnsi="Times New Roman" w:cs="Times New Roman"/>
        </w:rPr>
        <w:t xml:space="preserve">, or </w:t>
      </w:r>
      <w:r w:rsidR="00A37ED6" w:rsidRPr="0009289E">
        <w:rPr>
          <w:rFonts w:ascii="Times New Roman" w:hAnsi="Times New Roman" w:cs="Times New Roman"/>
        </w:rPr>
        <w:t>teacher</w:t>
      </w:r>
      <w:r w:rsidR="007246C5" w:rsidRPr="0009289E">
        <w:rPr>
          <w:rFonts w:ascii="Times New Roman" w:hAnsi="Times New Roman" w:cs="Times New Roman"/>
        </w:rPr>
        <w:t xml:space="preserve"> </w:t>
      </w:r>
      <w:r w:rsidR="00A37ED6" w:rsidRPr="0009289E">
        <w:rPr>
          <w:rFonts w:ascii="Times New Roman" w:hAnsi="Times New Roman" w:cs="Times New Roman"/>
        </w:rPr>
        <w:t>s</w:t>
      </w:r>
      <w:r w:rsidR="007246C5" w:rsidRPr="0009289E">
        <w:rPr>
          <w:rFonts w:ascii="Times New Roman" w:hAnsi="Times New Roman" w:cs="Times New Roman"/>
        </w:rPr>
        <w:t xml:space="preserve">kill in </w:t>
      </w:r>
      <w:r w:rsidR="00A37ED6" w:rsidRPr="0009289E">
        <w:rPr>
          <w:rFonts w:ascii="Times New Roman" w:hAnsi="Times New Roman" w:cs="Times New Roman"/>
        </w:rPr>
        <w:t>creat</w:t>
      </w:r>
      <w:r w:rsidR="007246C5" w:rsidRPr="0009289E">
        <w:rPr>
          <w:rFonts w:ascii="Times New Roman" w:hAnsi="Times New Roman" w:cs="Times New Roman"/>
        </w:rPr>
        <w:t>ing</w:t>
      </w:r>
      <w:r w:rsidR="00A37ED6" w:rsidRPr="0009289E">
        <w:rPr>
          <w:rFonts w:ascii="Times New Roman" w:hAnsi="Times New Roman" w:cs="Times New Roman"/>
        </w:rPr>
        <w:t xml:space="preserve"> performance tasks and performance assessments?</w:t>
      </w:r>
      <w:r w:rsidR="007246C5" w:rsidRPr="0009289E">
        <w:rPr>
          <w:rFonts w:ascii="Times New Roman" w:hAnsi="Times New Roman" w:cs="Times New Roman"/>
        </w:rPr>
        <w:t xml:space="preserve"> </w:t>
      </w:r>
      <w:r w:rsidR="00CC77F6" w:rsidRPr="0009289E">
        <w:rPr>
          <w:rFonts w:ascii="Times New Roman" w:hAnsi="Times New Roman" w:cs="Times New Roman"/>
          <w:b/>
        </w:rPr>
        <w:t>Answers to these questions can inform policy aimed at</w:t>
      </w:r>
      <w:r w:rsidR="005C2039" w:rsidRPr="0009289E">
        <w:rPr>
          <w:rFonts w:ascii="Times New Roman" w:hAnsi="Times New Roman" w:cs="Times New Roman"/>
          <w:b/>
        </w:rPr>
        <w:t xml:space="preserve"> </w:t>
      </w:r>
      <w:r w:rsidR="004E4AFA" w:rsidRPr="0009289E">
        <w:rPr>
          <w:rFonts w:ascii="Times New Roman" w:hAnsi="Times New Roman" w:cs="Times New Roman"/>
          <w:b/>
        </w:rPr>
        <w:t>integrat</w:t>
      </w:r>
      <w:r w:rsidR="00CC77F6" w:rsidRPr="0009289E">
        <w:rPr>
          <w:rFonts w:ascii="Times New Roman" w:hAnsi="Times New Roman" w:cs="Times New Roman"/>
          <w:b/>
        </w:rPr>
        <w:t>ing</w:t>
      </w:r>
      <w:r w:rsidR="004E4AFA" w:rsidRPr="0009289E">
        <w:rPr>
          <w:rFonts w:ascii="Times New Roman" w:hAnsi="Times New Roman" w:cs="Times New Roman"/>
          <w:b/>
        </w:rPr>
        <w:t xml:space="preserve"> academics </w:t>
      </w:r>
      <w:r w:rsidR="00CC77F6" w:rsidRPr="0009289E">
        <w:rPr>
          <w:rFonts w:ascii="Times New Roman" w:hAnsi="Times New Roman" w:cs="Times New Roman"/>
          <w:b/>
        </w:rPr>
        <w:t xml:space="preserve">with </w:t>
      </w:r>
      <w:r w:rsidR="004E4AFA" w:rsidRPr="0009289E">
        <w:rPr>
          <w:rFonts w:ascii="Times New Roman" w:hAnsi="Times New Roman" w:cs="Times New Roman"/>
          <w:b/>
        </w:rPr>
        <w:t xml:space="preserve">CTE while also </w:t>
      </w:r>
      <w:r w:rsidR="005C2039" w:rsidRPr="0009289E">
        <w:rPr>
          <w:rFonts w:ascii="Times New Roman" w:hAnsi="Times New Roman" w:cs="Times New Roman"/>
          <w:b/>
        </w:rPr>
        <w:t>address</w:t>
      </w:r>
      <w:r w:rsidR="004E4AFA" w:rsidRPr="0009289E">
        <w:rPr>
          <w:rFonts w:ascii="Times New Roman" w:hAnsi="Times New Roman" w:cs="Times New Roman"/>
          <w:b/>
        </w:rPr>
        <w:t>ing</w:t>
      </w:r>
      <w:r w:rsidR="005C2039" w:rsidRPr="0009289E">
        <w:rPr>
          <w:rFonts w:ascii="Times New Roman" w:hAnsi="Times New Roman" w:cs="Times New Roman"/>
          <w:b/>
        </w:rPr>
        <w:t xml:space="preserve"> the</w:t>
      </w:r>
      <w:r w:rsidR="004E4AFA" w:rsidRPr="0009289E">
        <w:rPr>
          <w:rFonts w:ascii="Times New Roman" w:hAnsi="Times New Roman" w:cs="Times New Roman"/>
          <w:b/>
        </w:rPr>
        <w:t xml:space="preserve"> teacher</w:t>
      </w:r>
      <w:r w:rsidR="005C2039" w:rsidRPr="0009289E">
        <w:rPr>
          <w:rFonts w:ascii="Times New Roman" w:hAnsi="Times New Roman" w:cs="Times New Roman"/>
          <w:b/>
        </w:rPr>
        <w:t xml:space="preserve"> shortage</w:t>
      </w:r>
      <w:r w:rsidR="00CC77F6" w:rsidRPr="0009289E">
        <w:rPr>
          <w:rFonts w:ascii="Times New Roman" w:hAnsi="Times New Roman" w:cs="Times New Roman"/>
          <w:b/>
        </w:rPr>
        <w:t>.</w:t>
      </w:r>
      <w:r w:rsidR="005F6E2E" w:rsidRPr="0009289E">
        <w:rPr>
          <w:rFonts w:ascii="Times New Roman" w:hAnsi="Times New Roman" w:cs="Times New Roman"/>
          <w:b/>
        </w:rPr>
        <w:t xml:space="preserve"> </w:t>
      </w:r>
    </w:p>
    <w:p w14:paraId="5BDB5F5F" w14:textId="5DCA093A" w:rsidR="001B7FC2" w:rsidRDefault="00CC77F6" w:rsidP="004E4AFA">
      <w:pPr>
        <w:spacing w:before="240" w:after="240"/>
        <w:rPr>
          <w:rFonts w:ascii="Times New Roman" w:hAnsi="Times New Roman" w:cs="Times New Roman"/>
        </w:rPr>
      </w:pPr>
      <w:r w:rsidRPr="0009289E">
        <w:rPr>
          <w:rFonts w:ascii="Times New Roman" w:hAnsi="Times New Roman" w:cs="Times New Roman"/>
        </w:rPr>
        <w:t>Additional opportunities for useful research arise from the effort to</w:t>
      </w:r>
      <w:r w:rsidR="00D51F53" w:rsidRPr="0009289E">
        <w:rPr>
          <w:rFonts w:ascii="Times New Roman" w:hAnsi="Times New Roman" w:cs="Times New Roman"/>
        </w:rPr>
        <w:t xml:space="preserve"> align secondary and post-secondary systems</w:t>
      </w:r>
      <w:r w:rsidR="005F6E2E" w:rsidRPr="0009289E">
        <w:rPr>
          <w:rFonts w:ascii="Times New Roman" w:hAnsi="Times New Roman" w:cs="Times New Roman"/>
        </w:rPr>
        <w:t xml:space="preserve">, which requires new </w:t>
      </w:r>
      <w:r w:rsidR="00D51F53" w:rsidRPr="0009289E">
        <w:rPr>
          <w:rFonts w:ascii="Times New Roman" w:hAnsi="Times New Roman" w:cs="Times New Roman"/>
        </w:rPr>
        <w:t>kinds of knowledge</w:t>
      </w:r>
      <w:r w:rsidR="005F6E2E" w:rsidRPr="0009289E">
        <w:rPr>
          <w:rFonts w:ascii="Times New Roman" w:hAnsi="Times New Roman" w:cs="Times New Roman"/>
        </w:rPr>
        <w:t xml:space="preserve">, </w:t>
      </w:r>
      <w:r w:rsidR="00D51F53" w:rsidRPr="0009289E">
        <w:rPr>
          <w:rFonts w:ascii="Times New Roman" w:hAnsi="Times New Roman" w:cs="Times New Roman"/>
        </w:rPr>
        <w:t xml:space="preserve">tools and routines </w:t>
      </w:r>
      <w:r w:rsidR="005F6E2E" w:rsidRPr="0009289E">
        <w:rPr>
          <w:rFonts w:ascii="Times New Roman" w:hAnsi="Times New Roman" w:cs="Times New Roman"/>
        </w:rPr>
        <w:t xml:space="preserve">from both pathway teachers and </w:t>
      </w:r>
      <w:r w:rsidR="00D51F53" w:rsidRPr="0009289E">
        <w:rPr>
          <w:rFonts w:ascii="Times New Roman" w:hAnsi="Times New Roman" w:cs="Times New Roman"/>
        </w:rPr>
        <w:t xml:space="preserve">Linked Learning </w:t>
      </w:r>
      <w:r w:rsidR="005F6E2E" w:rsidRPr="0009289E">
        <w:rPr>
          <w:rFonts w:ascii="Times New Roman" w:hAnsi="Times New Roman" w:cs="Times New Roman"/>
        </w:rPr>
        <w:t>districts.</w:t>
      </w:r>
      <w:r w:rsidR="00D51F53" w:rsidRPr="0009289E">
        <w:rPr>
          <w:rFonts w:ascii="Times New Roman" w:hAnsi="Times New Roman" w:cs="Times New Roman"/>
        </w:rPr>
        <w:t xml:space="preserve"> </w:t>
      </w:r>
      <w:r w:rsidR="005F6E2E" w:rsidRPr="0009289E">
        <w:rPr>
          <w:rFonts w:ascii="Times New Roman" w:hAnsi="Times New Roman" w:cs="Times New Roman"/>
        </w:rPr>
        <w:t xml:space="preserve">As many more pathways </w:t>
      </w:r>
      <w:r w:rsidR="00D51F53" w:rsidRPr="0009289E">
        <w:rPr>
          <w:rFonts w:ascii="Times New Roman" w:hAnsi="Times New Roman" w:cs="Times New Roman"/>
        </w:rPr>
        <w:t>embed early college coursework</w:t>
      </w:r>
      <w:r w:rsidR="005F6E2E" w:rsidRPr="0009289E">
        <w:rPr>
          <w:rFonts w:ascii="Times New Roman" w:hAnsi="Times New Roman" w:cs="Times New Roman"/>
        </w:rPr>
        <w:t>, are</w:t>
      </w:r>
      <w:r w:rsidR="00D51F53" w:rsidRPr="0009289E">
        <w:rPr>
          <w:rFonts w:ascii="Times New Roman" w:hAnsi="Times New Roman" w:cs="Times New Roman"/>
        </w:rPr>
        <w:t xml:space="preserve"> </w:t>
      </w:r>
      <w:r w:rsidR="001942E3" w:rsidRPr="0009289E">
        <w:rPr>
          <w:rFonts w:ascii="Times New Roman" w:hAnsi="Times New Roman" w:cs="Times New Roman"/>
        </w:rPr>
        <w:t>pathway</w:t>
      </w:r>
      <w:r w:rsidR="00D51F53" w:rsidRPr="0009289E">
        <w:rPr>
          <w:rFonts w:ascii="Times New Roman" w:hAnsi="Times New Roman" w:cs="Times New Roman"/>
        </w:rPr>
        <w:t xml:space="preserve"> demographics </w:t>
      </w:r>
      <w:r w:rsidR="001942E3" w:rsidRPr="0009289E">
        <w:rPr>
          <w:rFonts w:ascii="Times New Roman" w:hAnsi="Times New Roman" w:cs="Times New Roman"/>
        </w:rPr>
        <w:t>changing</w:t>
      </w:r>
      <w:r w:rsidR="00D51F53" w:rsidRPr="0009289E">
        <w:rPr>
          <w:rFonts w:ascii="Times New Roman" w:hAnsi="Times New Roman" w:cs="Times New Roman"/>
        </w:rPr>
        <w:t xml:space="preserve">? </w:t>
      </w:r>
      <w:r w:rsidR="00C11264" w:rsidRPr="0009289E">
        <w:rPr>
          <w:rFonts w:ascii="Times New Roman" w:hAnsi="Times New Roman" w:cs="Times New Roman"/>
        </w:rPr>
        <w:t xml:space="preserve">Are disparities in early college coursework shifting? </w:t>
      </w:r>
      <w:r w:rsidR="00D51F53" w:rsidRPr="0009289E">
        <w:rPr>
          <w:rFonts w:ascii="Times New Roman" w:hAnsi="Times New Roman" w:cs="Times New Roman"/>
        </w:rPr>
        <w:t xml:space="preserve">What kinds of embedded supports for pathway Dual Enrollment courses decrease disparities in student success in early college coursework? </w:t>
      </w:r>
      <w:r w:rsidR="00C11264" w:rsidRPr="0009289E">
        <w:rPr>
          <w:rFonts w:ascii="Times New Roman" w:hAnsi="Times New Roman" w:cs="Times New Roman"/>
        </w:rPr>
        <w:t xml:space="preserve">Prime </w:t>
      </w:r>
      <w:r w:rsidR="00BD31AB">
        <w:rPr>
          <w:rFonts w:ascii="Times New Roman" w:hAnsi="Times New Roman" w:cs="Times New Roman"/>
        </w:rPr>
        <w:t xml:space="preserve">participatory </w:t>
      </w:r>
      <w:r w:rsidR="00C11264" w:rsidRPr="0009289E">
        <w:rPr>
          <w:rFonts w:ascii="Times New Roman" w:hAnsi="Times New Roman" w:cs="Times New Roman"/>
        </w:rPr>
        <w:t>a</w:t>
      </w:r>
      <w:r w:rsidR="001942E3" w:rsidRPr="0009289E">
        <w:rPr>
          <w:rFonts w:ascii="Times New Roman" w:hAnsi="Times New Roman" w:cs="Times New Roman"/>
        </w:rPr>
        <w:t>ction research</w:t>
      </w:r>
      <w:r w:rsidR="00BD31AB">
        <w:rPr>
          <w:rFonts w:ascii="Times New Roman" w:hAnsi="Times New Roman" w:cs="Times New Roman"/>
        </w:rPr>
        <w:t xml:space="preserve"> for pathway teams, or design based research with secondary and postsecondary district involvement. </w:t>
      </w:r>
      <w:r w:rsidR="001942E3" w:rsidRPr="0009289E">
        <w:rPr>
          <w:rFonts w:ascii="Times New Roman" w:hAnsi="Times New Roman" w:cs="Times New Roman"/>
        </w:rPr>
        <w:t xml:space="preserve"> </w:t>
      </w:r>
    </w:p>
    <w:p w14:paraId="722EBA28" w14:textId="2AD0DF7F" w:rsidR="00D51F53" w:rsidRPr="0009289E" w:rsidRDefault="00906FA8" w:rsidP="004E4AFA">
      <w:pPr>
        <w:spacing w:before="240" w:after="240"/>
        <w:rPr>
          <w:rFonts w:ascii="Times New Roman" w:hAnsi="Times New Roman" w:cs="Times New Roman"/>
        </w:rPr>
      </w:pPr>
      <w:r w:rsidRPr="0009289E">
        <w:rPr>
          <w:rFonts w:ascii="Times New Roman" w:hAnsi="Times New Roman" w:cs="Times New Roman"/>
        </w:rPr>
        <w:t>The differences between sectors in pathway alignment would also be helpful to understand for practitioners working with industry and postsecondary partners to develop pathways.</w:t>
      </w:r>
      <w:r>
        <w:rPr>
          <w:rFonts w:ascii="Times New Roman" w:hAnsi="Times New Roman" w:cs="Times New Roman"/>
        </w:rPr>
        <w:t xml:space="preserve"> For example, i</w:t>
      </w:r>
      <w:r w:rsidR="002E6461">
        <w:rPr>
          <w:rFonts w:ascii="Times New Roman" w:hAnsi="Times New Roman" w:cs="Times New Roman"/>
        </w:rPr>
        <w:t xml:space="preserve">n an action research project currently underway in the Sacramento region, </w:t>
      </w:r>
      <w:r w:rsidR="001B7FC2">
        <w:rPr>
          <w:rFonts w:ascii="Times New Roman" w:hAnsi="Times New Roman" w:cs="Times New Roman"/>
        </w:rPr>
        <w:t>while working on</w:t>
      </w:r>
      <w:r w:rsidR="002E6461">
        <w:rPr>
          <w:rFonts w:ascii="Times New Roman" w:hAnsi="Times New Roman" w:cs="Times New Roman"/>
        </w:rPr>
        <w:t xml:space="preserve"> facilitating student transitions from high school to community college health pathways, </w:t>
      </w:r>
      <w:r w:rsidR="001B7FC2">
        <w:rPr>
          <w:rFonts w:ascii="Times New Roman" w:hAnsi="Times New Roman" w:cs="Times New Roman"/>
        </w:rPr>
        <w:t>we learned</w:t>
      </w:r>
      <w:r w:rsidR="002E6461">
        <w:rPr>
          <w:rFonts w:ascii="Times New Roman" w:hAnsi="Times New Roman" w:cs="Times New Roman"/>
        </w:rPr>
        <w:t xml:space="preserve"> that </w:t>
      </w:r>
      <w:r w:rsidR="001B7FC2">
        <w:rPr>
          <w:rFonts w:ascii="Times New Roman" w:hAnsi="Times New Roman" w:cs="Times New Roman"/>
        </w:rPr>
        <w:t xml:space="preserve">in the health sector, </w:t>
      </w:r>
      <w:r w:rsidR="002E6461">
        <w:rPr>
          <w:rFonts w:ascii="Times New Roman" w:hAnsi="Times New Roman" w:cs="Times New Roman"/>
        </w:rPr>
        <w:t xml:space="preserve">where </w:t>
      </w:r>
      <w:r w:rsidR="001B7FC2">
        <w:rPr>
          <w:rFonts w:ascii="Times New Roman" w:hAnsi="Times New Roman" w:cs="Times New Roman"/>
        </w:rPr>
        <w:t xml:space="preserve">most postsecondary </w:t>
      </w:r>
      <w:r w:rsidR="002E6461">
        <w:rPr>
          <w:rFonts w:ascii="Times New Roman" w:hAnsi="Times New Roman" w:cs="Times New Roman"/>
        </w:rPr>
        <w:t xml:space="preserve">programs are impacted, it may be more strategic to </w:t>
      </w:r>
      <w:r w:rsidR="001B7FC2">
        <w:rPr>
          <w:rFonts w:ascii="Times New Roman" w:hAnsi="Times New Roman" w:cs="Times New Roman"/>
        </w:rPr>
        <w:t>build</w:t>
      </w:r>
      <w:r w:rsidR="002E6461">
        <w:rPr>
          <w:rFonts w:ascii="Times New Roman" w:hAnsi="Times New Roman" w:cs="Times New Roman"/>
        </w:rPr>
        <w:t xml:space="preserve"> dual enrollment </w:t>
      </w:r>
      <w:r w:rsidR="001B7FC2">
        <w:rPr>
          <w:rFonts w:ascii="Times New Roman" w:hAnsi="Times New Roman" w:cs="Times New Roman"/>
        </w:rPr>
        <w:t xml:space="preserve">coursework into the spring semester of the senior year in order </w:t>
      </w:r>
      <w:r w:rsidR="002E6461">
        <w:rPr>
          <w:rFonts w:ascii="Times New Roman" w:hAnsi="Times New Roman" w:cs="Times New Roman"/>
        </w:rPr>
        <w:t xml:space="preserve">to </w:t>
      </w:r>
      <w:r w:rsidR="001B7FC2">
        <w:rPr>
          <w:rFonts w:ascii="Times New Roman" w:hAnsi="Times New Roman" w:cs="Times New Roman"/>
        </w:rPr>
        <w:t>access</w:t>
      </w:r>
      <w:r w:rsidR="002E6461">
        <w:rPr>
          <w:rFonts w:ascii="Times New Roman" w:hAnsi="Times New Roman" w:cs="Times New Roman"/>
        </w:rPr>
        <w:t xml:space="preserve"> </w:t>
      </w:r>
      <w:r w:rsidR="001B7FC2">
        <w:rPr>
          <w:rFonts w:ascii="Times New Roman" w:hAnsi="Times New Roman" w:cs="Times New Roman"/>
        </w:rPr>
        <w:t xml:space="preserve">continuing student status than to try to obtain preferential admissions. Continuing student status effectively prioritizes health pathway students as they schedule their first semester courses. </w:t>
      </w:r>
      <w:r w:rsidR="002E6461">
        <w:rPr>
          <w:rFonts w:ascii="Times New Roman" w:hAnsi="Times New Roman" w:cs="Times New Roman"/>
        </w:rPr>
        <w:t xml:space="preserve"> </w:t>
      </w:r>
      <w:r w:rsidR="001942E3" w:rsidRPr="0009289E">
        <w:rPr>
          <w:rFonts w:ascii="Times New Roman" w:hAnsi="Times New Roman" w:cs="Times New Roman"/>
        </w:rPr>
        <w:t xml:space="preserve">Comparative case studies analyzing the process of aligning pathways </w:t>
      </w:r>
      <w:r w:rsidR="00C11264" w:rsidRPr="0009289E">
        <w:rPr>
          <w:rFonts w:ascii="Times New Roman" w:hAnsi="Times New Roman" w:cs="Times New Roman"/>
        </w:rPr>
        <w:t>with</w:t>
      </w:r>
      <w:r w:rsidR="001942E3" w:rsidRPr="0009289E">
        <w:rPr>
          <w:rFonts w:ascii="Times New Roman" w:hAnsi="Times New Roman" w:cs="Times New Roman"/>
        </w:rPr>
        <w:t xml:space="preserve"> early college coursework</w:t>
      </w:r>
      <w:r>
        <w:rPr>
          <w:rFonts w:ascii="Times New Roman" w:hAnsi="Times New Roman" w:cs="Times New Roman"/>
        </w:rPr>
        <w:t xml:space="preserve"> </w:t>
      </w:r>
      <w:r w:rsidR="001942E3" w:rsidRPr="0009289E">
        <w:rPr>
          <w:rFonts w:ascii="Times New Roman" w:hAnsi="Times New Roman" w:cs="Times New Roman"/>
        </w:rPr>
        <w:t xml:space="preserve">could </w:t>
      </w:r>
      <w:r>
        <w:rPr>
          <w:rFonts w:ascii="Times New Roman" w:hAnsi="Times New Roman" w:cs="Times New Roman"/>
        </w:rPr>
        <w:t xml:space="preserve">also </w:t>
      </w:r>
      <w:r w:rsidR="001942E3" w:rsidRPr="0009289E">
        <w:rPr>
          <w:rFonts w:ascii="Times New Roman" w:hAnsi="Times New Roman" w:cs="Times New Roman"/>
        </w:rPr>
        <w:t xml:space="preserve">highlight best practices and </w:t>
      </w:r>
      <w:r w:rsidR="00C11264" w:rsidRPr="0009289E">
        <w:rPr>
          <w:rFonts w:ascii="Times New Roman" w:hAnsi="Times New Roman" w:cs="Times New Roman"/>
        </w:rPr>
        <w:t xml:space="preserve">identify </w:t>
      </w:r>
      <w:r w:rsidR="001942E3" w:rsidRPr="0009289E">
        <w:rPr>
          <w:rFonts w:ascii="Times New Roman" w:hAnsi="Times New Roman" w:cs="Times New Roman"/>
        </w:rPr>
        <w:t xml:space="preserve">dangerous pitfalls. </w:t>
      </w:r>
    </w:p>
    <w:p w14:paraId="43EE2A7F" w14:textId="77777777" w:rsidR="00F21110" w:rsidRPr="0009289E" w:rsidRDefault="00F22DC6" w:rsidP="004E4AFA">
      <w:pPr>
        <w:spacing w:before="240" w:after="240"/>
        <w:rPr>
          <w:rFonts w:ascii="Times New Roman" w:hAnsi="Times New Roman" w:cs="Times New Roman"/>
        </w:rPr>
      </w:pPr>
      <w:r w:rsidRPr="0009289E">
        <w:rPr>
          <w:rFonts w:ascii="Times New Roman" w:hAnsi="Times New Roman" w:cs="Times New Roman"/>
          <w:b/>
        </w:rPr>
        <w:t>Teachers need time to lead, learn and collaboratively implement these changes</w:t>
      </w:r>
      <w:r w:rsidRPr="0009289E">
        <w:rPr>
          <w:rFonts w:ascii="Times New Roman" w:hAnsi="Times New Roman" w:cs="Times New Roman"/>
        </w:rPr>
        <w:t xml:space="preserve">.  A tremendous amount of research supports that, including Linda Darling Hammond’s “Addressing California’s Emerging Teacher Shortage,” </w:t>
      </w:r>
      <w:r w:rsidR="00F6645C" w:rsidRPr="0009289E">
        <w:rPr>
          <w:rFonts w:ascii="Times New Roman" w:hAnsi="Times New Roman" w:cs="Times New Roman"/>
        </w:rPr>
        <w:fldChar w:fldCharType="begin"/>
      </w:r>
      <w:r w:rsidR="00F6645C" w:rsidRPr="0009289E">
        <w:rPr>
          <w:rFonts w:ascii="Times New Roman" w:hAnsi="Times New Roman" w:cs="Times New Roman"/>
        </w:rPr>
        <w:instrText xml:space="preserve"> ADDIN EN.CITE &lt;EndNote&gt;&lt;Cite ExcludeAuth="1"&gt;&lt;Author&gt;Darling-Hammond&lt;/Author&gt;&lt;Year&gt;2016&lt;/Year&gt;&lt;RecNum&gt;668&lt;/RecNum&gt;&lt;DisplayText&gt;(2016)&lt;/DisplayText&gt;&lt;record&gt;&lt;rec-number&gt;668&lt;/rec-number&gt;&lt;foreign-keys&gt;&lt;key app="EN" db-id="5w5e2tvplsz0z4et0p9p2td7zrptzpdvvp0e" timestamp="1473468433"&gt;668&lt;/key&gt;&lt;/foreign-keys&gt;&lt;ref-type name="Report"&gt;27&lt;/ref-type&gt;&lt;contributors&gt;&lt;authors&gt;&lt;author&gt;Linda Darling-Hammond&lt;/author&gt;&lt;author&gt;Furger, Roberta &lt;/author&gt;&lt;author&gt;Shields, Patrick M.&lt;/author&gt;&lt;author&gt;Sutcher, Leib &lt;/author&gt;&lt;/authors&gt;&lt;/contributors&gt;&lt;titles&gt;&lt;title&gt;Addressing California’s Emerging Teacher Shortage: an analysis of sources and solutions &lt;/title&gt;&lt;/titles&gt;&lt;dates&gt;&lt;year&gt;2016&lt;/year&gt;&lt;/dates&gt;&lt;pub-location&gt;Palo Alto&lt;/pub-location&gt;&lt;publisher&gt;Learning Policy Institute&lt;/publisher&gt;&lt;urls&gt;&lt;related-urls&gt;&lt;url&gt;https://learningpolicyinstitute.org/sites/default/files/product-files/LPI-Report-AddressingCA_TeacherShortage.pdf&lt;/url&gt;&lt;/related-urls&gt;&lt;/urls&gt;&lt;/record&gt;&lt;/Cite&gt;&lt;/EndNote&gt;</w:instrText>
      </w:r>
      <w:r w:rsidR="00F6645C" w:rsidRPr="0009289E">
        <w:rPr>
          <w:rFonts w:ascii="Times New Roman" w:hAnsi="Times New Roman" w:cs="Times New Roman"/>
        </w:rPr>
        <w:fldChar w:fldCharType="separate"/>
      </w:r>
      <w:r w:rsidR="00F6645C" w:rsidRPr="0009289E">
        <w:rPr>
          <w:rFonts w:ascii="Times New Roman" w:hAnsi="Times New Roman" w:cs="Times New Roman"/>
          <w:noProof/>
        </w:rPr>
        <w:t>(2016)</w:t>
      </w:r>
      <w:r w:rsidR="00F6645C" w:rsidRPr="0009289E">
        <w:rPr>
          <w:rFonts w:ascii="Times New Roman" w:hAnsi="Times New Roman" w:cs="Times New Roman"/>
        </w:rPr>
        <w:fldChar w:fldCharType="end"/>
      </w:r>
      <w:r w:rsidR="00F6645C" w:rsidRPr="0009289E">
        <w:rPr>
          <w:rFonts w:ascii="Times New Roman" w:hAnsi="Times New Roman" w:cs="Times New Roman"/>
        </w:rPr>
        <w:t xml:space="preserve"> and Steinhauser and Darling-Hammond’s Report from the CDE Task Force on Educator Excellence </w:t>
      </w:r>
      <w:r w:rsidR="00F6645C" w:rsidRPr="0009289E">
        <w:rPr>
          <w:rFonts w:ascii="Times New Roman" w:hAnsi="Times New Roman" w:cs="Times New Roman"/>
        </w:rPr>
        <w:fldChar w:fldCharType="begin"/>
      </w:r>
      <w:r w:rsidR="00F6645C" w:rsidRPr="0009289E">
        <w:rPr>
          <w:rFonts w:ascii="Times New Roman" w:hAnsi="Times New Roman" w:cs="Times New Roman"/>
        </w:rPr>
        <w:instrText xml:space="preserve"> ADDIN EN.CITE &lt;EndNote&gt;&lt;Cite ExcludeAuth="1"&gt;&lt;Author&gt;California Department of Education Task Force on Educator Excellence&lt;/Author&gt;&lt;Year&gt;2012&lt;/Year&gt;&lt;RecNum&gt;666&lt;/RecNum&gt;&lt;DisplayText&gt;(2012)&lt;/DisplayText&gt;&lt;record&gt;&lt;rec-number&gt;666&lt;/rec-number&gt;&lt;foreign-keys&gt;&lt;key app="EN" db-id="5w5e2tvplsz0z4et0p9p2td7zrptzpdvvp0e" timestamp="1470354168"&gt;666&lt;/key&gt;&lt;/foreign-keys&gt;&lt;ref-type name="Government Document"&gt;46&lt;/ref-type&gt;&lt;contributors&gt;&lt;authors&gt;&lt;author&gt;California Department of Education Task Force on Educator Excellence,&lt;/author&gt;&lt;/authors&gt;&lt;secondary-authors&gt;&lt;author&gt;California Department of Education&lt;/author&gt;&lt;/secondary-authors&gt;&lt;/contributors&gt;&lt;titles&gt;&lt;title&gt;Greatness by design: supporting outstanding teaching to sustain a golden state&lt;/title&gt;&lt;tertiary-title&gt;A Report by State Superintendent of Instruction Tom Torlakson&amp;apos;s Task Force on Educator Excellence&lt;/tertiary-title&gt;&lt;/titles&gt;&lt;dates&gt;&lt;year&gt;2012&lt;/year&gt;&lt;/dates&gt;&lt;urls&gt;&lt;/urls&gt;&lt;custom1&gt;California Department of Education&lt;/custom1&gt;&lt;/record&gt;&lt;/Cite&gt;&lt;/EndNote&gt;</w:instrText>
      </w:r>
      <w:r w:rsidR="00F6645C" w:rsidRPr="0009289E">
        <w:rPr>
          <w:rFonts w:ascii="Times New Roman" w:hAnsi="Times New Roman" w:cs="Times New Roman"/>
        </w:rPr>
        <w:fldChar w:fldCharType="separate"/>
      </w:r>
      <w:r w:rsidR="00F6645C" w:rsidRPr="0009289E">
        <w:rPr>
          <w:rFonts w:ascii="Times New Roman" w:hAnsi="Times New Roman" w:cs="Times New Roman"/>
          <w:noProof/>
        </w:rPr>
        <w:t>(2012)</w:t>
      </w:r>
      <w:r w:rsidR="00F6645C" w:rsidRPr="0009289E">
        <w:rPr>
          <w:rFonts w:ascii="Times New Roman" w:hAnsi="Times New Roman" w:cs="Times New Roman"/>
        </w:rPr>
        <w:fldChar w:fldCharType="end"/>
      </w:r>
      <w:r w:rsidR="00C11264" w:rsidRPr="0009289E">
        <w:rPr>
          <w:rFonts w:ascii="Times New Roman" w:hAnsi="Times New Roman" w:cs="Times New Roman"/>
        </w:rPr>
        <w:t xml:space="preserve"> on the needs of the teaching profession</w:t>
      </w:r>
      <w:r w:rsidRPr="0009289E">
        <w:rPr>
          <w:rFonts w:ascii="Times New Roman" w:hAnsi="Times New Roman" w:cs="Times New Roman"/>
        </w:rPr>
        <w:t xml:space="preserve">. Literature on whole school reform </w:t>
      </w:r>
      <w:r w:rsidR="002B0A34" w:rsidRPr="0009289E">
        <w:rPr>
          <w:rFonts w:ascii="Times New Roman" w:hAnsi="Times New Roman" w:cs="Times New Roman"/>
        </w:rPr>
        <w:t xml:space="preserve">and professional development </w:t>
      </w:r>
      <w:r w:rsidRPr="0009289E">
        <w:rPr>
          <w:rFonts w:ascii="Times New Roman" w:hAnsi="Times New Roman" w:cs="Times New Roman"/>
        </w:rPr>
        <w:t xml:space="preserve">has amply demonstrated the importance of teacher collaboration time, teacher leadership, and site based, coherent professional development planning. </w:t>
      </w:r>
    </w:p>
    <w:p w14:paraId="1DFE3AEF" w14:textId="07EE9EA9" w:rsidR="004E4AFA" w:rsidRPr="0009289E" w:rsidRDefault="00F21110" w:rsidP="004E4AFA">
      <w:pPr>
        <w:spacing w:before="240" w:after="240"/>
        <w:rPr>
          <w:rFonts w:ascii="Times New Roman" w:hAnsi="Times New Roman" w:cs="Times New Roman"/>
        </w:rPr>
      </w:pPr>
      <w:r w:rsidRPr="0009289E">
        <w:rPr>
          <w:rFonts w:ascii="Times New Roman" w:hAnsi="Times New Roman" w:cs="Times New Roman"/>
        </w:rPr>
        <w:t>Ye</w:t>
      </w:r>
      <w:r w:rsidR="00F6645C" w:rsidRPr="0009289E">
        <w:rPr>
          <w:rFonts w:ascii="Times New Roman" w:hAnsi="Times New Roman" w:cs="Times New Roman"/>
        </w:rPr>
        <w:t xml:space="preserve">t </w:t>
      </w:r>
      <w:r w:rsidRPr="0009289E">
        <w:rPr>
          <w:rFonts w:ascii="Times New Roman" w:hAnsi="Times New Roman" w:cs="Times New Roman"/>
        </w:rPr>
        <w:t xml:space="preserve">at </w:t>
      </w:r>
      <w:r w:rsidR="00F6645C" w:rsidRPr="0009289E">
        <w:rPr>
          <w:rFonts w:ascii="Times New Roman" w:hAnsi="Times New Roman" w:cs="Times New Roman"/>
        </w:rPr>
        <w:t xml:space="preserve">most sites, we have not yet figured out how to get teachers the time to collaborate </w:t>
      </w:r>
      <w:r w:rsidRPr="0009289E">
        <w:rPr>
          <w:rFonts w:ascii="Times New Roman" w:hAnsi="Times New Roman" w:cs="Times New Roman"/>
        </w:rPr>
        <w:t>–beyond taking away a prep period</w:t>
      </w:r>
      <w:r w:rsidRPr="0009289E">
        <w:rPr>
          <w:rFonts w:ascii="Times New Roman" w:hAnsi="Times New Roman" w:cs="Times New Roman"/>
        </w:rPr>
        <w:softHyphen/>
        <w:t xml:space="preserve">– </w:t>
      </w:r>
      <w:r w:rsidR="00F6645C" w:rsidRPr="0009289E">
        <w:rPr>
          <w:rFonts w:ascii="Times New Roman" w:hAnsi="Times New Roman" w:cs="Times New Roman"/>
        </w:rPr>
        <w:t xml:space="preserve">or to lead the teacher team. This key challenge was reported overwhelmingly by pathway leads in a recent study that I collaborated on with WestEd, looking at the pathways supported by first year CCPT grants. </w:t>
      </w:r>
      <w:r w:rsidR="00F22DC6" w:rsidRPr="0009289E">
        <w:rPr>
          <w:rFonts w:ascii="Times New Roman" w:hAnsi="Times New Roman" w:cs="Times New Roman"/>
        </w:rPr>
        <w:t xml:space="preserve">How much of what kind of time is needed to create conditions conducive to pathway development?  What changes are needed in teachers’ union contracts, </w:t>
      </w:r>
      <w:r w:rsidRPr="0009289E">
        <w:rPr>
          <w:rFonts w:ascii="Times New Roman" w:hAnsi="Times New Roman" w:cs="Times New Roman"/>
        </w:rPr>
        <w:t xml:space="preserve">to codify </w:t>
      </w:r>
      <w:r w:rsidR="00F22DC6" w:rsidRPr="0009289E">
        <w:rPr>
          <w:rFonts w:ascii="Times New Roman" w:hAnsi="Times New Roman" w:cs="Times New Roman"/>
        </w:rPr>
        <w:t>work</w:t>
      </w:r>
      <w:r w:rsidRPr="0009289E">
        <w:rPr>
          <w:rFonts w:ascii="Times New Roman" w:hAnsi="Times New Roman" w:cs="Times New Roman"/>
        </w:rPr>
        <w:t>ing conditions and</w:t>
      </w:r>
      <w:r w:rsidR="00F22DC6" w:rsidRPr="0009289E">
        <w:rPr>
          <w:rFonts w:ascii="Times New Roman" w:hAnsi="Times New Roman" w:cs="Times New Roman"/>
        </w:rPr>
        <w:t xml:space="preserve"> expectations of </w:t>
      </w:r>
      <w:r w:rsidRPr="0009289E">
        <w:rPr>
          <w:rFonts w:ascii="Times New Roman" w:hAnsi="Times New Roman" w:cs="Times New Roman"/>
        </w:rPr>
        <w:t>teachers</w:t>
      </w:r>
      <w:r w:rsidR="00F22DC6" w:rsidRPr="0009289E">
        <w:rPr>
          <w:rFonts w:ascii="Times New Roman" w:hAnsi="Times New Roman" w:cs="Times New Roman"/>
        </w:rPr>
        <w:t xml:space="preserve">, </w:t>
      </w:r>
      <w:r w:rsidRPr="0009289E">
        <w:rPr>
          <w:rFonts w:ascii="Times New Roman" w:hAnsi="Times New Roman" w:cs="Times New Roman"/>
        </w:rPr>
        <w:t>in ways that support</w:t>
      </w:r>
      <w:r w:rsidR="00F22DC6" w:rsidRPr="0009289E">
        <w:rPr>
          <w:rFonts w:ascii="Times New Roman" w:hAnsi="Times New Roman" w:cs="Times New Roman"/>
        </w:rPr>
        <w:t xml:space="preserve"> </w:t>
      </w:r>
      <w:r w:rsidRPr="0009289E">
        <w:rPr>
          <w:rFonts w:ascii="Times New Roman" w:hAnsi="Times New Roman" w:cs="Times New Roman"/>
        </w:rPr>
        <w:t xml:space="preserve">pathway </w:t>
      </w:r>
      <w:r w:rsidR="00F22DC6" w:rsidRPr="0009289E">
        <w:rPr>
          <w:rFonts w:ascii="Times New Roman" w:hAnsi="Times New Roman" w:cs="Times New Roman"/>
        </w:rPr>
        <w:t>teacher teaming and teacher leadership</w:t>
      </w:r>
      <w:r w:rsidR="002B0A34" w:rsidRPr="0009289E">
        <w:rPr>
          <w:rFonts w:ascii="Times New Roman" w:hAnsi="Times New Roman" w:cs="Times New Roman"/>
        </w:rPr>
        <w:t>?</w:t>
      </w:r>
      <w:r w:rsidR="00F22DC6" w:rsidRPr="0009289E">
        <w:rPr>
          <w:rFonts w:ascii="Times New Roman" w:hAnsi="Times New Roman" w:cs="Times New Roman"/>
        </w:rPr>
        <w:t xml:space="preserve"> </w:t>
      </w:r>
    </w:p>
    <w:p w14:paraId="30C13518" w14:textId="5E7279FF" w:rsidR="00F22DC6" w:rsidRPr="0009289E" w:rsidRDefault="00F6645C" w:rsidP="006226E7">
      <w:pPr>
        <w:spacing w:before="240" w:after="240"/>
        <w:rPr>
          <w:rFonts w:ascii="Times New Roman" w:hAnsi="Times New Roman" w:cs="Times New Roman"/>
        </w:rPr>
      </w:pPr>
      <w:r w:rsidRPr="0009289E">
        <w:rPr>
          <w:rFonts w:ascii="Times New Roman" w:hAnsi="Times New Roman" w:cs="Times New Roman"/>
          <w:b/>
        </w:rPr>
        <w:t>As pathways scale up, moving from small autonomous schools and the corners of comprehensive high schools to the mainstream, systems have to be revamped in each local context to create conditions conducive to pathway development, and to ensure that pathways serve to improve equity in student outcomes.</w:t>
      </w:r>
      <w:r w:rsidRPr="0009289E">
        <w:rPr>
          <w:rFonts w:ascii="Times New Roman" w:hAnsi="Times New Roman" w:cs="Times New Roman"/>
        </w:rPr>
        <w:t xml:space="preserve"> </w:t>
      </w:r>
      <w:r w:rsidR="004E4AFA" w:rsidRPr="0009289E">
        <w:rPr>
          <w:rFonts w:ascii="Times New Roman" w:hAnsi="Times New Roman" w:cs="Times New Roman"/>
        </w:rPr>
        <w:t xml:space="preserve">With LCAP, local districts and county offices now have much more say over their approach to schooling. It is up to districts and county offices of education </w:t>
      </w:r>
      <w:r w:rsidR="0031406D" w:rsidRPr="0009289E">
        <w:rPr>
          <w:rFonts w:ascii="Times New Roman" w:hAnsi="Times New Roman" w:cs="Times New Roman"/>
        </w:rPr>
        <w:t xml:space="preserve">to </w:t>
      </w:r>
      <w:r w:rsidR="004E4AFA" w:rsidRPr="0009289E">
        <w:rPr>
          <w:rFonts w:ascii="Times New Roman" w:hAnsi="Times New Roman" w:cs="Times New Roman"/>
        </w:rPr>
        <w:t xml:space="preserve">put into place professional development programs that can accomplish these changes in the teacher workforce. Research partnerships between </w:t>
      </w:r>
      <w:r w:rsidR="002B0A34" w:rsidRPr="0009289E">
        <w:rPr>
          <w:rFonts w:ascii="Times New Roman" w:hAnsi="Times New Roman" w:cs="Times New Roman"/>
        </w:rPr>
        <w:t xml:space="preserve">those </w:t>
      </w:r>
      <w:r w:rsidR="004E4AFA" w:rsidRPr="0009289E">
        <w:rPr>
          <w:rFonts w:ascii="Times New Roman" w:hAnsi="Times New Roman" w:cs="Times New Roman"/>
        </w:rPr>
        <w:t>LEAs and postsecondary graduate schools of education are going to be crucial to</w:t>
      </w:r>
      <w:r w:rsidR="002B0A34" w:rsidRPr="0009289E">
        <w:rPr>
          <w:rFonts w:ascii="Times New Roman" w:hAnsi="Times New Roman" w:cs="Times New Roman"/>
        </w:rPr>
        <w:t xml:space="preserve"> transforming the teacher workforce for</w:t>
      </w:r>
      <w:r w:rsidR="004E4AFA" w:rsidRPr="0009289E">
        <w:rPr>
          <w:rFonts w:ascii="Times New Roman" w:hAnsi="Times New Roman" w:cs="Times New Roman"/>
        </w:rPr>
        <w:t xml:space="preserve"> effective implement</w:t>
      </w:r>
      <w:r w:rsidR="002B0A34" w:rsidRPr="0009289E">
        <w:rPr>
          <w:rFonts w:ascii="Times New Roman" w:hAnsi="Times New Roman" w:cs="Times New Roman"/>
        </w:rPr>
        <w:t>ation of</w:t>
      </w:r>
      <w:r w:rsidR="004E4AFA" w:rsidRPr="0009289E">
        <w:rPr>
          <w:rFonts w:ascii="Times New Roman" w:hAnsi="Times New Roman" w:cs="Times New Roman"/>
        </w:rPr>
        <w:t xml:space="preserve"> scaled-up pathways.</w:t>
      </w:r>
      <w:r w:rsidR="004E4AFA" w:rsidRPr="0009289E">
        <w:rPr>
          <w:rFonts w:ascii="Times New Roman" w:hAnsi="Times New Roman" w:cs="Times New Roman"/>
          <w:b/>
        </w:rPr>
        <w:t xml:space="preserve"> </w:t>
      </w:r>
    </w:p>
    <w:p w14:paraId="79138E0B" w14:textId="206F92A1" w:rsidR="00F03027" w:rsidRPr="0009289E" w:rsidRDefault="00D85AE1" w:rsidP="00F22DC6">
      <w:pPr>
        <w:spacing w:before="240" w:after="240"/>
        <w:rPr>
          <w:rFonts w:ascii="Times New Roman" w:hAnsi="Times New Roman" w:cs="Times New Roman"/>
        </w:rPr>
      </w:pPr>
      <w:r w:rsidRPr="0009289E">
        <w:rPr>
          <w:rFonts w:ascii="Times New Roman" w:hAnsi="Times New Roman" w:cs="Times New Roman"/>
          <w:b/>
        </w:rPr>
        <w:t xml:space="preserve">A role </w:t>
      </w:r>
      <w:r w:rsidR="00702742" w:rsidRPr="0009289E">
        <w:rPr>
          <w:rFonts w:ascii="Times New Roman" w:hAnsi="Times New Roman" w:cs="Times New Roman"/>
          <w:b/>
        </w:rPr>
        <w:t>for field</w:t>
      </w:r>
      <w:r w:rsidRPr="0009289E">
        <w:rPr>
          <w:rFonts w:ascii="Times New Roman" w:hAnsi="Times New Roman" w:cs="Times New Roman"/>
          <w:b/>
        </w:rPr>
        <w:t xml:space="preserve"> research. </w:t>
      </w:r>
      <w:r w:rsidR="00F22DC6" w:rsidRPr="0009289E">
        <w:rPr>
          <w:rFonts w:ascii="Times New Roman" w:hAnsi="Times New Roman" w:cs="Times New Roman"/>
        </w:rPr>
        <w:t xml:space="preserve"> </w:t>
      </w:r>
      <w:r w:rsidR="0047273D" w:rsidRPr="0009289E">
        <w:rPr>
          <w:rFonts w:ascii="Times New Roman" w:hAnsi="Times New Roman" w:cs="Times New Roman"/>
        </w:rPr>
        <w:t xml:space="preserve">To identify effects of pathways on students requires the kind of study done by MDRC and SRI, which are designed to minimize the well-known problem of selection bias. </w:t>
      </w:r>
      <w:r w:rsidR="00F22DC6" w:rsidRPr="0009289E">
        <w:rPr>
          <w:rFonts w:ascii="Times New Roman" w:hAnsi="Times New Roman" w:cs="Times New Roman"/>
        </w:rPr>
        <w:t xml:space="preserve">Selection bias </w:t>
      </w:r>
      <w:r w:rsidR="0047273D" w:rsidRPr="0009289E">
        <w:rPr>
          <w:rFonts w:ascii="Times New Roman" w:hAnsi="Times New Roman" w:cs="Times New Roman"/>
        </w:rPr>
        <w:t>can arise, for example, if a certain pathway enrolls more highly</w:t>
      </w:r>
      <w:r w:rsidR="00F22DC6" w:rsidRPr="0009289E">
        <w:rPr>
          <w:rFonts w:ascii="Times New Roman" w:hAnsi="Times New Roman" w:cs="Times New Roman"/>
        </w:rPr>
        <w:t xml:space="preserve"> motivated students</w:t>
      </w:r>
      <w:r w:rsidR="0047273D" w:rsidRPr="0009289E">
        <w:rPr>
          <w:rFonts w:ascii="Times New Roman" w:hAnsi="Times New Roman" w:cs="Times New Roman"/>
        </w:rPr>
        <w:t>. Randomized controlled trials are generally considered to be the best design for minimizing selection bias</w:t>
      </w:r>
      <w:r w:rsidR="0031406D" w:rsidRPr="0009289E">
        <w:rPr>
          <w:rFonts w:ascii="Times New Roman" w:hAnsi="Times New Roman" w:cs="Times New Roman"/>
        </w:rPr>
        <w:t xml:space="preserve">, especially if one is trying to measure change brought about by an intervention. </w:t>
      </w:r>
      <w:r w:rsidR="0047273D" w:rsidRPr="0009289E">
        <w:rPr>
          <w:rFonts w:ascii="Times New Roman" w:hAnsi="Times New Roman" w:cs="Times New Roman"/>
        </w:rPr>
        <w:t xml:space="preserve">However, </w:t>
      </w:r>
      <w:r w:rsidR="00697B9F" w:rsidRPr="0009289E">
        <w:rPr>
          <w:rFonts w:ascii="Times New Roman" w:hAnsi="Times New Roman" w:cs="Times New Roman"/>
        </w:rPr>
        <w:t xml:space="preserve">the questions I’ve suggested about leadership, teacher preparation, district incentives and other implementation issues often do not lend themselves to random assignment studies, because it is not feasible to include the number of classrooms, schools, or districts that would make statistical analysis valid. </w:t>
      </w:r>
      <w:r w:rsidR="006D6417" w:rsidRPr="0009289E">
        <w:rPr>
          <w:rFonts w:ascii="Times New Roman" w:hAnsi="Times New Roman" w:cs="Times New Roman"/>
        </w:rPr>
        <w:t>To answer these kinds of questions, the most feasible approach would be a combination of design study and comparative case study.</w:t>
      </w:r>
    </w:p>
    <w:p w14:paraId="6BEEBAC6" w14:textId="68BF19A1" w:rsidR="00B92CAB" w:rsidRPr="0009289E" w:rsidRDefault="00B92CAB" w:rsidP="00B92CAB">
      <w:pPr>
        <w:spacing w:before="240" w:after="240"/>
        <w:rPr>
          <w:rFonts w:ascii="Times New Roman" w:hAnsi="Times New Roman" w:cs="Times New Roman"/>
        </w:rPr>
      </w:pPr>
      <w:r w:rsidRPr="0009289E">
        <w:rPr>
          <w:rFonts w:ascii="Times New Roman" w:hAnsi="Times New Roman" w:cs="Times New Roman"/>
        </w:rPr>
        <w:t xml:space="preserve">Lafors and McGlawn’s </w:t>
      </w:r>
      <w:r w:rsidRPr="0009289E">
        <w:rPr>
          <w:rFonts w:ascii="Times New Roman" w:hAnsi="Times New Roman" w:cs="Times New Roman"/>
        </w:rPr>
        <w:fldChar w:fldCharType="begin"/>
      </w:r>
      <w:r w:rsidRPr="0009289E">
        <w:rPr>
          <w:rFonts w:ascii="Times New Roman" w:hAnsi="Times New Roman" w:cs="Times New Roman"/>
        </w:rPr>
        <w:instrText xml:space="preserve"> ADDIN EN.CITE &lt;EndNote&gt;&lt;Cite ExcludeAuth="1"&gt;&lt;Author&gt;Lafors&lt;/Author&gt;&lt;Year&gt;2013&lt;/Year&gt;&lt;RecNum&gt;499&lt;/RecNum&gt;&lt;DisplayText&gt;(2013)&lt;/DisplayText&gt;&lt;record&gt;&lt;rec-number&gt;499&lt;/rec-number&gt;&lt;foreign-keys&gt;&lt;key app="EN" db-id="5w5e2tvplsz0z4et0p9p2td7zrptzpdvvp0e" timestamp="1368309667"&gt;499&lt;/key&gt;&lt;/foreign-keys&gt;&lt;ref-type name="Report"&gt;27&lt;/ref-type&gt;&lt;contributors&gt;&lt;authors&gt;&lt;author&gt;Jeannete Lafors&lt;/author&gt;&lt;author&gt;McGlawn, Tameka&lt;/author&gt;&lt;/authors&gt;&lt;/contributors&gt;&lt;titles&gt;&lt;title&gt;Expanding Access, Creating Options: How Linked Learning Pathways Can Mitigate Barriers to College and Career Access in Schools and Districts&lt;/title&gt;&lt;/titles&gt;&lt;dates&gt;&lt;year&gt;2013&lt;/year&gt;&lt;pub-dates&gt;&lt;date&gt;March 2013&lt;/date&gt;&lt;/pub-dates&gt;&lt;/dates&gt;&lt;publisher&gt;The Education Trust--West&lt;/publisher&gt;&lt;urls&gt;&lt;related-urls&gt;&lt;url&gt;http://www.edtrust.org/sites/edtrust.org/files/Expanding%20Access%20Creating%20Options%20Report.pdf&lt;/url&gt;&lt;/related-urls&gt;&lt;/urls&gt;&lt;research-notes&gt;Two year study of four certified LL schools in three Linked Learning districts. 3 small schools, one pullout program -- 1/2 day two years while taking other half day at home school.&lt;/research-notes&gt;&lt;/record&gt;&lt;/Cite&gt;&lt;/EndNote&gt;</w:instrText>
      </w:r>
      <w:r w:rsidRPr="0009289E">
        <w:rPr>
          <w:rFonts w:ascii="Times New Roman" w:hAnsi="Times New Roman" w:cs="Times New Roman"/>
        </w:rPr>
        <w:fldChar w:fldCharType="separate"/>
      </w:r>
      <w:r w:rsidRPr="0009289E">
        <w:rPr>
          <w:rFonts w:ascii="Times New Roman" w:hAnsi="Times New Roman" w:cs="Times New Roman"/>
          <w:noProof/>
        </w:rPr>
        <w:t>(2013)</w:t>
      </w:r>
      <w:r w:rsidRPr="0009289E">
        <w:rPr>
          <w:rFonts w:ascii="Times New Roman" w:hAnsi="Times New Roman" w:cs="Times New Roman"/>
        </w:rPr>
        <w:fldChar w:fldCharType="end"/>
      </w:r>
      <w:r w:rsidRPr="0009289E">
        <w:rPr>
          <w:rFonts w:ascii="Times New Roman" w:hAnsi="Times New Roman" w:cs="Times New Roman"/>
        </w:rPr>
        <w:t xml:space="preserve"> comparative </w:t>
      </w:r>
      <w:r w:rsidR="002B0A34" w:rsidRPr="0009289E">
        <w:rPr>
          <w:rFonts w:ascii="Times New Roman" w:hAnsi="Times New Roman" w:cs="Times New Roman"/>
        </w:rPr>
        <w:t xml:space="preserve">case </w:t>
      </w:r>
      <w:r w:rsidRPr="0009289E">
        <w:rPr>
          <w:rFonts w:ascii="Times New Roman" w:hAnsi="Times New Roman" w:cs="Times New Roman"/>
        </w:rPr>
        <w:t xml:space="preserve">study of Linked Learning schools and districts was able to identify common practices that supported student success, note evidence of increased graduation rates and access to early college coursework, and identify areas where variations in performance indicate important equity issues for Linked Learning schools and districts, such as in improving equitable access to a college-preparatory, a-g program of study. </w:t>
      </w:r>
    </w:p>
    <w:p w14:paraId="297772A9" w14:textId="735BF3FE" w:rsidR="00B92CAB" w:rsidRPr="0009289E" w:rsidRDefault="00B92CAB" w:rsidP="00B92CAB">
      <w:pPr>
        <w:spacing w:before="240" w:after="240"/>
        <w:rPr>
          <w:rFonts w:ascii="Times New Roman" w:hAnsi="Times New Roman" w:cs="Times New Roman"/>
        </w:rPr>
      </w:pPr>
      <w:r w:rsidRPr="0009289E">
        <w:rPr>
          <w:rFonts w:ascii="Times New Roman" w:hAnsi="Times New Roman" w:cs="Times New Roman"/>
          <w:b/>
        </w:rPr>
        <w:t>Design studies are best developed in collaboration with LEAs, connecting research questions with internal capacity building and strategic priorities.</w:t>
      </w:r>
      <w:r w:rsidRPr="0009289E">
        <w:rPr>
          <w:rFonts w:ascii="Times New Roman" w:hAnsi="Times New Roman" w:cs="Times New Roman"/>
        </w:rPr>
        <w:t xml:space="preserve"> For example, a Linked Learning district prioritizing the development of the pathway teacher workforce might be very interested in a design study that brings industry partners into the classroom to work with academic teachers on industry based applications of academic content.  </w:t>
      </w:r>
      <w:r w:rsidR="00C31ED8" w:rsidRPr="0009289E">
        <w:rPr>
          <w:rFonts w:ascii="Times New Roman" w:hAnsi="Times New Roman" w:cs="Times New Roman"/>
        </w:rPr>
        <w:t xml:space="preserve">A design study would allow careful consideration of the components needed to successfully pair academic teachers with industry partners, and would allow the lessons learned from a pilot program to be refined in later iterations. An embedded case study might compare teachers from a single subject area working with different industry sectors to understand the </w:t>
      </w:r>
      <w:r w:rsidR="002B0A34" w:rsidRPr="0009289E">
        <w:rPr>
          <w:rFonts w:ascii="Times New Roman" w:hAnsi="Times New Roman" w:cs="Times New Roman"/>
        </w:rPr>
        <w:t>sector</w:t>
      </w:r>
      <w:r w:rsidR="000A5D1A">
        <w:rPr>
          <w:rFonts w:ascii="Times New Roman" w:hAnsi="Times New Roman" w:cs="Times New Roman"/>
        </w:rPr>
        <w:t>i</w:t>
      </w:r>
      <w:r w:rsidR="002B0A34" w:rsidRPr="0009289E">
        <w:rPr>
          <w:rFonts w:ascii="Times New Roman" w:hAnsi="Times New Roman" w:cs="Times New Roman"/>
        </w:rPr>
        <w:t xml:space="preserve">al </w:t>
      </w:r>
      <w:r w:rsidR="00C31ED8" w:rsidRPr="0009289E">
        <w:rPr>
          <w:rFonts w:ascii="Times New Roman" w:hAnsi="Times New Roman" w:cs="Times New Roman"/>
        </w:rPr>
        <w:t xml:space="preserve">differences </w:t>
      </w:r>
      <w:r w:rsidR="002B0A34" w:rsidRPr="0009289E">
        <w:rPr>
          <w:rFonts w:ascii="Times New Roman" w:hAnsi="Times New Roman" w:cs="Times New Roman"/>
        </w:rPr>
        <w:t xml:space="preserve">in </w:t>
      </w:r>
      <w:r w:rsidR="00C31ED8" w:rsidRPr="0009289E">
        <w:rPr>
          <w:rFonts w:ascii="Times New Roman" w:hAnsi="Times New Roman" w:cs="Times New Roman"/>
        </w:rPr>
        <w:t xml:space="preserve">performance tasks and assessments. Another design study related to both studies could design and test a tool for assessing teacher skill at </w:t>
      </w:r>
      <w:r w:rsidR="002B0A34" w:rsidRPr="0009289E">
        <w:rPr>
          <w:rFonts w:ascii="Times New Roman" w:hAnsi="Times New Roman" w:cs="Times New Roman"/>
        </w:rPr>
        <w:t xml:space="preserve">creating </w:t>
      </w:r>
      <w:r w:rsidR="00C31ED8" w:rsidRPr="0009289E">
        <w:rPr>
          <w:rFonts w:ascii="Times New Roman" w:hAnsi="Times New Roman" w:cs="Times New Roman"/>
        </w:rPr>
        <w:t xml:space="preserve">performance tasks and assessments. Such collaborative research serves the field, </w:t>
      </w:r>
      <w:r w:rsidR="004E529B" w:rsidRPr="0009289E">
        <w:rPr>
          <w:rFonts w:ascii="Times New Roman" w:hAnsi="Times New Roman" w:cs="Times New Roman"/>
        </w:rPr>
        <w:t>while involving and empowering</w:t>
      </w:r>
      <w:r w:rsidR="00C31ED8" w:rsidRPr="0009289E">
        <w:rPr>
          <w:rFonts w:ascii="Times New Roman" w:hAnsi="Times New Roman" w:cs="Times New Roman"/>
        </w:rPr>
        <w:t xml:space="preserve"> p</w:t>
      </w:r>
      <w:r w:rsidR="004E529B" w:rsidRPr="0009289E">
        <w:rPr>
          <w:rFonts w:ascii="Times New Roman" w:hAnsi="Times New Roman" w:cs="Times New Roman"/>
        </w:rPr>
        <w:t>rofessionals in the field to implement Linked Learning in ways that work</w:t>
      </w:r>
      <w:r w:rsidR="00BF4009" w:rsidRPr="0009289E">
        <w:rPr>
          <w:rFonts w:ascii="Times New Roman" w:hAnsi="Times New Roman" w:cs="Times New Roman"/>
        </w:rPr>
        <w:t>.</w:t>
      </w:r>
    </w:p>
    <w:p w14:paraId="1BC2A190" w14:textId="39E524CF" w:rsidR="000E6F5C" w:rsidRPr="0009289E" w:rsidRDefault="00890ED3" w:rsidP="002D6562">
      <w:pPr>
        <w:pStyle w:val="EndNoteBibliography"/>
        <w:rPr>
          <w:rFonts w:ascii="Times New Roman" w:hAnsi="Times New Roman" w:cs="Times New Roman"/>
        </w:rPr>
      </w:pPr>
      <w:r w:rsidRPr="0009289E">
        <w:rPr>
          <w:rFonts w:ascii="Times New Roman" w:hAnsi="Times New Roman" w:cs="Times New Roman"/>
        </w:rPr>
        <w:t>I am working with a planning team from a number of different research organizations, including SRI International, WestEd, Jobs For the Future, Learning Policy Institute, CCASN and th</w:t>
      </w:r>
      <w:r w:rsidR="002D6562" w:rsidRPr="0009289E">
        <w:rPr>
          <w:rFonts w:ascii="Times New Roman" w:hAnsi="Times New Roman" w:cs="Times New Roman"/>
        </w:rPr>
        <w:t xml:space="preserve">e Linked Learning Alliance on a </w:t>
      </w:r>
      <w:r w:rsidR="002D6562" w:rsidRPr="0009289E">
        <w:rPr>
          <w:rFonts w:ascii="Times New Roman" w:hAnsi="Times New Roman" w:cs="Times New Roman"/>
          <w:b/>
        </w:rPr>
        <w:t>College and Career Pathways Research Symposia S</w:t>
      </w:r>
      <w:r w:rsidRPr="0009289E">
        <w:rPr>
          <w:rFonts w:ascii="Times New Roman" w:hAnsi="Times New Roman" w:cs="Times New Roman"/>
          <w:b/>
        </w:rPr>
        <w:t>eries</w:t>
      </w:r>
      <w:r w:rsidRPr="0009289E">
        <w:rPr>
          <w:rFonts w:ascii="Times New Roman" w:hAnsi="Times New Roman" w:cs="Times New Roman"/>
        </w:rPr>
        <w:t xml:space="preserve"> that will take place over the next two years</w:t>
      </w:r>
      <w:r w:rsidR="001B7FC2">
        <w:rPr>
          <w:rFonts w:ascii="Times New Roman" w:hAnsi="Times New Roman" w:cs="Times New Roman"/>
        </w:rPr>
        <w:t>, coordinated by Marisa Castellano, who wrote the recently released report in your packet, Proposed Elements of a Research Agenda for Linked Learning</w:t>
      </w:r>
      <w:r w:rsidR="000A5D1A">
        <w:rPr>
          <w:rFonts w:ascii="Times New Roman" w:hAnsi="Times New Roman" w:cs="Times New Roman"/>
        </w:rPr>
        <w:t xml:space="preserve"> </w:t>
      </w:r>
      <w:r w:rsidR="00CE515B">
        <w:rPr>
          <w:rFonts w:ascii="Times New Roman" w:hAnsi="Times New Roman" w:cs="Times New Roman"/>
        </w:rPr>
        <w:fldChar w:fldCharType="begin"/>
      </w:r>
      <w:r w:rsidR="0064052B">
        <w:rPr>
          <w:rFonts w:ascii="Times New Roman" w:hAnsi="Times New Roman" w:cs="Times New Roman"/>
        </w:rPr>
        <w:instrText xml:space="preserve"> ADDIN EN.CITE &lt;EndNote&gt;&lt;Cite ExcludeAuth="1"&gt;&lt;Author&gt;Castellano&lt;/Author&gt;&lt;Year&gt;2016&lt;/Year&gt;&lt;RecNum&gt;669&lt;/RecNum&gt;&lt;DisplayText&gt;(2016)&lt;/DisplayText&gt;&lt;record&gt;&lt;rec-number&gt;669&lt;/rec-number&gt;&lt;foreign-keys&gt;&lt;key app="EN" db-id="5w5e2tvplsz0z4et0p9p2td7zrptzpdvvp0e" timestamp="1483305418"&gt;669&lt;/key&gt;&lt;/foreign-keys&gt;&lt;ref-type name="Report"&gt;27&lt;/ref-type&gt;&lt;contributors&gt;&lt;authors&gt;&lt;author&gt;Marisa Castellano&lt;/author&gt;&lt;/authors&gt;&lt;tertiary-authors&gt;&lt;author&gt;Prepared for the James Irvine Foundation&lt;/author&gt;&lt;/tertiary-authors&gt;&lt;/contributors&gt;&lt;titles&gt;&lt;title&gt;Proposed Elements of a Research Agenda for Linked Learning&lt;/title&gt;&lt;/titles&gt;&lt;dates&gt;&lt;year&gt;2016&lt;/year&gt;&lt;/dates&gt;&lt;urls&gt;&lt;/urls&gt;&lt;/record&gt;&lt;/Cite&gt;&lt;/EndNote&gt;</w:instrText>
      </w:r>
      <w:r w:rsidR="00CE515B">
        <w:rPr>
          <w:rFonts w:ascii="Times New Roman" w:hAnsi="Times New Roman" w:cs="Times New Roman"/>
        </w:rPr>
        <w:fldChar w:fldCharType="separate"/>
      </w:r>
      <w:r w:rsidR="0064052B">
        <w:rPr>
          <w:rFonts w:ascii="Times New Roman" w:hAnsi="Times New Roman" w:cs="Times New Roman"/>
          <w:noProof/>
        </w:rPr>
        <w:t>(2016)</w:t>
      </w:r>
      <w:r w:rsidR="00CE515B">
        <w:rPr>
          <w:rFonts w:ascii="Times New Roman" w:hAnsi="Times New Roman" w:cs="Times New Roman"/>
        </w:rPr>
        <w:fldChar w:fldCharType="end"/>
      </w:r>
      <w:r w:rsidR="001B7FC2">
        <w:rPr>
          <w:rFonts w:ascii="Times New Roman" w:hAnsi="Times New Roman" w:cs="Times New Roman"/>
        </w:rPr>
        <w:t>.</w:t>
      </w:r>
      <w:r w:rsidR="002D6562" w:rsidRPr="0009289E">
        <w:rPr>
          <w:rFonts w:ascii="Times New Roman" w:hAnsi="Times New Roman" w:cs="Times New Roman"/>
        </w:rPr>
        <w:t xml:space="preserve"> </w:t>
      </w:r>
      <w:r w:rsidR="001B7FC2">
        <w:rPr>
          <w:rFonts w:ascii="Times New Roman" w:hAnsi="Times New Roman" w:cs="Times New Roman"/>
        </w:rPr>
        <w:t>The symposia</w:t>
      </w:r>
      <w:r w:rsidR="001B7FC2" w:rsidRPr="0009289E">
        <w:rPr>
          <w:rFonts w:ascii="Times New Roman" w:hAnsi="Times New Roman" w:cs="Times New Roman"/>
        </w:rPr>
        <w:t xml:space="preserve"> </w:t>
      </w:r>
      <w:r w:rsidR="002D6562" w:rsidRPr="0009289E">
        <w:rPr>
          <w:rFonts w:ascii="Times New Roman" w:hAnsi="Times New Roman" w:cs="Times New Roman"/>
        </w:rPr>
        <w:t xml:space="preserve">will </w:t>
      </w:r>
      <w:r w:rsidR="001B7FC2">
        <w:rPr>
          <w:rFonts w:ascii="Times New Roman" w:hAnsi="Times New Roman" w:cs="Times New Roman"/>
        </w:rPr>
        <w:t xml:space="preserve">each </w:t>
      </w:r>
      <w:r w:rsidR="002D6562" w:rsidRPr="0009289E">
        <w:rPr>
          <w:rFonts w:ascii="Times New Roman" w:hAnsi="Times New Roman" w:cs="Times New Roman"/>
        </w:rPr>
        <w:t xml:space="preserve">focus on </w:t>
      </w:r>
      <w:r w:rsidR="001B7FC2">
        <w:rPr>
          <w:rFonts w:ascii="Times New Roman" w:hAnsi="Times New Roman" w:cs="Times New Roman"/>
        </w:rPr>
        <w:t xml:space="preserve">one of </w:t>
      </w:r>
      <w:r w:rsidR="002D6562" w:rsidRPr="0009289E">
        <w:rPr>
          <w:rFonts w:ascii="Times New Roman" w:hAnsi="Times New Roman" w:cs="Times New Roman"/>
        </w:rPr>
        <w:t xml:space="preserve">four key topics: The Secondary Student Experience, Systems Alignment, Teaching and Learning, and Capacity Building. We will be inviting participants from around the country to expand our understanding of the knowledge base, identify gaps, prioritize </w:t>
      </w:r>
      <w:r w:rsidR="006D6417" w:rsidRPr="0009289E">
        <w:rPr>
          <w:rFonts w:ascii="Times New Roman" w:hAnsi="Times New Roman" w:cs="Times New Roman"/>
        </w:rPr>
        <w:t xml:space="preserve">questions </w:t>
      </w:r>
      <w:r w:rsidR="002D6562" w:rsidRPr="0009289E">
        <w:rPr>
          <w:rFonts w:ascii="Times New Roman" w:hAnsi="Times New Roman" w:cs="Times New Roman"/>
        </w:rPr>
        <w:t>for further research</w:t>
      </w:r>
      <w:r w:rsidR="006D6417" w:rsidRPr="0009289E">
        <w:rPr>
          <w:rFonts w:ascii="Times New Roman" w:hAnsi="Times New Roman" w:cs="Times New Roman"/>
        </w:rPr>
        <w:t>, and discuss the kinds of research that will most effectively address these questions</w:t>
      </w:r>
      <w:r w:rsidR="002D6562" w:rsidRPr="0009289E">
        <w:rPr>
          <w:rFonts w:ascii="Times New Roman" w:hAnsi="Times New Roman" w:cs="Times New Roman"/>
        </w:rPr>
        <w:t>.  We are very interested in including your research findings, and will be working through the CSU CALL network to do so.</w:t>
      </w:r>
    </w:p>
    <w:p w14:paraId="14BCCDC8" w14:textId="77777777" w:rsidR="000E6F5C" w:rsidRPr="0009289E" w:rsidRDefault="000E6F5C" w:rsidP="004E4AFA">
      <w:pPr>
        <w:pStyle w:val="EndNoteBibliography"/>
        <w:ind w:left="720" w:hanging="720"/>
        <w:rPr>
          <w:rFonts w:ascii="Times New Roman" w:hAnsi="Times New Roman" w:cs="Times New Roman"/>
        </w:rPr>
      </w:pPr>
    </w:p>
    <w:p w14:paraId="67BB5801" w14:textId="2F97E1D3" w:rsidR="00BF4009" w:rsidRPr="0009289E" w:rsidRDefault="00BF4009" w:rsidP="003D30CC">
      <w:pPr>
        <w:pStyle w:val="EndNoteBibliography"/>
        <w:tabs>
          <w:tab w:val="left" w:pos="1794"/>
        </w:tabs>
        <w:ind w:left="720" w:hanging="720"/>
        <w:rPr>
          <w:rFonts w:ascii="Times New Roman" w:hAnsi="Times New Roman" w:cs="Times New Roman"/>
        </w:rPr>
      </w:pPr>
      <w:r w:rsidRPr="0009289E">
        <w:rPr>
          <w:rFonts w:ascii="Times New Roman" w:hAnsi="Times New Roman" w:cs="Times New Roman"/>
        </w:rPr>
        <w:t>Thank you.</w:t>
      </w:r>
      <w:r w:rsidR="0064052B">
        <w:rPr>
          <w:rFonts w:ascii="Times New Roman" w:hAnsi="Times New Roman" w:cs="Times New Roman"/>
        </w:rPr>
        <w:tab/>
      </w:r>
    </w:p>
    <w:p w14:paraId="2A2F3B8A" w14:textId="77777777" w:rsidR="000E6F5C" w:rsidRPr="0009289E" w:rsidRDefault="000E6F5C" w:rsidP="004E4AFA">
      <w:pPr>
        <w:pStyle w:val="EndNoteBibliography"/>
        <w:ind w:left="720" w:hanging="720"/>
        <w:rPr>
          <w:rFonts w:ascii="Times New Roman" w:hAnsi="Times New Roman" w:cs="Times New Roman"/>
        </w:rPr>
      </w:pPr>
    </w:p>
    <w:p w14:paraId="4F899A35" w14:textId="51DAA0A5" w:rsidR="0064052B" w:rsidRPr="0064052B" w:rsidRDefault="008E207F" w:rsidP="0064052B">
      <w:pPr>
        <w:pStyle w:val="EndNoteBibliography"/>
        <w:ind w:left="720" w:hanging="720"/>
        <w:rPr>
          <w:noProof/>
        </w:rPr>
      </w:pPr>
      <w:r w:rsidRPr="0009289E">
        <w:rPr>
          <w:rFonts w:ascii="Times New Roman" w:hAnsi="Times New Roman" w:cs="Times New Roman"/>
        </w:rPr>
        <w:fldChar w:fldCharType="begin"/>
      </w:r>
      <w:r w:rsidRPr="0009289E">
        <w:rPr>
          <w:rFonts w:ascii="Times New Roman" w:hAnsi="Times New Roman" w:cs="Times New Roman"/>
        </w:rPr>
        <w:instrText xml:space="preserve"> ADDIN EN.REFLIST </w:instrText>
      </w:r>
      <w:r w:rsidRPr="0009289E">
        <w:rPr>
          <w:rFonts w:ascii="Times New Roman" w:hAnsi="Times New Roman" w:cs="Times New Roman"/>
        </w:rPr>
        <w:fldChar w:fldCharType="separate"/>
      </w:r>
      <w:r w:rsidR="0064052B" w:rsidRPr="0064052B">
        <w:rPr>
          <w:noProof/>
        </w:rPr>
        <w:t xml:space="preserve">American Association of Colleges for Teacher Education (AACTE). (2010). </w:t>
      </w:r>
      <w:r w:rsidR="0064052B" w:rsidRPr="0064052B">
        <w:rPr>
          <w:i/>
          <w:noProof/>
        </w:rPr>
        <w:t>Reforming teacher preparation: the critical clinical component</w:t>
      </w:r>
      <w:r w:rsidR="0064052B" w:rsidRPr="0064052B">
        <w:rPr>
          <w:noProof/>
        </w:rPr>
        <w:t xml:space="preserve">. Retrieved from Washington, D.C.: </w:t>
      </w:r>
      <w:hyperlink r:id="rId8" w:history="1">
        <w:r w:rsidR="0064052B" w:rsidRPr="0064052B">
          <w:rPr>
            <w:rStyle w:val="Hyperlink"/>
            <w:rFonts w:asciiTheme="minorHAnsi" w:hAnsiTheme="minorHAnsi"/>
            <w:noProof/>
          </w:rPr>
          <w:t>http://www.aacte.org/pdf/Government_Relations/Reforming Teacher Preparation The Critical Clinical Component (DOH 2010).pdf</w:t>
        </w:r>
      </w:hyperlink>
    </w:p>
    <w:p w14:paraId="66460F6E" w14:textId="77777777" w:rsidR="0064052B" w:rsidRPr="0064052B" w:rsidRDefault="0064052B" w:rsidP="0064052B">
      <w:pPr>
        <w:pStyle w:val="EndNoteBibliography"/>
        <w:ind w:left="720" w:hanging="720"/>
        <w:rPr>
          <w:noProof/>
        </w:rPr>
      </w:pPr>
      <w:r w:rsidRPr="0064052B">
        <w:rPr>
          <w:noProof/>
        </w:rPr>
        <w:t xml:space="preserve">Bloom, H., Levy Thompson, S., &amp; Unterman, R. (2010). </w:t>
      </w:r>
      <w:r w:rsidRPr="0064052B">
        <w:rPr>
          <w:i/>
          <w:noProof/>
        </w:rPr>
        <w:t>Transforming the High School Experience: How New York City's New Small Schools are Boosting Student Achievement and Graduation Rates</w:t>
      </w:r>
      <w:r w:rsidRPr="0064052B">
        <w:rPr>
          <w:noProof/>
        </w:rPr>
        <w:t xml:space="preserve">. Retrieved from </w:t>
      </w:r>
    </w:p>
    <w:p w14:paraId="07272AE8" w14:textId="77777777" w:rsidR="0064052B" w:rsidRPr="0064052B" w:rsidRDefault="0064052B" w:rsidP="0064052B">
      <w:pPr>
        <w:pStyle w:val="EndNoteBibliography"/>
        <w:ind w:left="720" w:hanging="720"/>
        <w:rPr>
          <w:noProof/>
        </w:rPr>
      </w:pPr>
      <w:r w:rsidRPr="0064052B">
        <w:rPr>
          <w:noProof/>
        </w:rPr>
        <w:t xml:space="preserve">California Department of Education Task Force on Educator Excellence. (2012). </w:t>
      </w:r>
      <w:r w:rsidRPr="0064052B">
        <w:rPr>
          <w:i/>
          <w:noProof/>
        </w:rPr>
        <w:t>Greatness by design: supporting outstanding teaching to sustain a golden state</w:t>
      </w:r>
      <w:r w:rsidRPr="0064052B">
        <w:rPr>
          <w:noProof/>
        </w:rPr>
        <w:t>.</w:t>
      </w:r>
    </w:p>
    <w:p w14:paraId="2FFBD5BA" w14:textId="0DC50E33" w:rsidR="0064052B" w:rsidRPr="0064052B" w:rsidRDefault="0064052B" w:rsidP="0064052B">
      <w:pPr>
        <w:pStyle w:val="EndNoteBibliography"/>
        <w:ind w:left="720" w:hanging="720"/>
        <w:rPr>
          <w:noProof/>
        </w:rPr>
      </w:pPr>
      <w:r w:rsidRPr="0064052B">
        <w:rPr>
          <w:noProof/>
        </w:rPr>
        <w:t xml:space="preserve">Castellano, M. (2016). </w:t>
      </w:r>
      <w:r w:rsidRPr="0064052B">
        <w:rPr>
          <w:i/>
          <w:noProof/>
        </w:rPr>
        <w:t>Proposed Elements of a Research Agenda for Linked Learning</w:t>
      </w:r>
      <w:r w:rsidRPr="0064052B">
        <w:rPr>
          <w:noProof/>
        </w:rPr>
        <w:t xml:space="preserve">. </w:t>
      </w:r>
    </w:p>
    <w:p w14:paraId="6D77BCFD" w14:textId="61F0B96B" w:rsidR="0064052B" w:rsidRPr="0064052B" w:rsidRDefault="0064052B" w:rsidP="0064052B">
      <w:pPr>
        <w:pStyle w:val="EndNoteBibliography"/>
        <w:ind w:left="720" w:hanging="720"/>
        <w:rPr>
          <w:noProof/>
        </w:rPr>
      </w:pPr>
      <w:r w:rsidRPr="0064052B">
        <w:rPr>
          <w:noProof/>
        </w:rPr>
        <w:t xml:space="preserve">Darling-Hammond, L., Furger, R., Shields, P. M., &amp; Sutcher, L. (2016). </w:t>
      </w:r>
      <w:r w:rsidRPr="0064052B">
        <w:rPr>
          <w:i/>
          <w:noProof/>
        </w:rPr>
        <w:t xml:space="preserve">Addressing California’s Emerging Teacher Shortage: an analysis of sources and solutions </w:t>
      </w:r>
      <w:r w:rsidRPr="0064052B">
        <w:rPr>
          <w:noProof/>
        </w:rPr>
        <w:t xml:space="preserve">Retrieved from Palo Alto: </w:t>
      </w:r>
      <w:hyperlink r:id="rId9" w:history="1">
        <w:r w:rsidRPr="0064052B">
          <w:rPr>
            <w:rStyle w:val="Hyperlink"/>
            <w:rFonts w:asciiTheme="minorHAnsi" w:hAnsiTheme="minorHAnsi"/>
            <w:noProof/>
          </w:rPr>
          <w:t>https://learningpolicyinstitute.org/sites/default/files/product-files/LPI-Report-AddressingCA_TeacherShortage.pdf</w:t>
        </w:r>
      </w:hyperlink>
    </w:p>
    <w:p w14:paraId="6FAA0676" w14:textId="77777777" w:rsidR="0064052B" w:rsidRPr="0064052B" w:rsidRDefault="0064052B" w:rsidP="0064052B">
      <w:pPr>
        <w:pStyle w:val="EndNoteBibliography"/>
        <w:ind w:left="720" w:hanging="720"/>
        <w:rPr>
          <w:noProof/>
        </w:rPr>
      </w:pPr>
      <w:r w:rsidRPr="0064052B">
        <w:rPr>
          <w:noProof/>
        </w:rPr>
        <w:t xml:space="preserve">Guha, R., Adelman, N., Arshan, N., Bland, J., Caspary, K., Padilla, C., . . . Biscocho, F. (2014). </w:t>
      </w:r>
      <w:r w:rsidRPr="0064052B">
        <w:rPr>
          <w:i/>
          <w:noProof/>
        </w:rPr>
        <w:t>Taking Stock of the California Linked Learning District Initiative: Fourth Year Evaluation Report, Executive Summary</w:t>
      </w:r>
      <w:r w:rsidRPr="0064052B">
        <w:rPr>
          <w:noProof/>
        </w:rPr>
        <w:t>. Retrieved from file:///Users/anniej/Desktop/My%20EndNote%20Library.pdf</w:t>
      </w:r>
    </w:p>
    <w:p w14:paraId="30B7064E" w14:textId="77777777" w:rsidR="0064052B" w:rsidRPr="0064052B" w:rsidRDefault="0064052B" w:rsidP="0064052B">
      <w:pPr>
        <w:pStyle w:val="EndNoteBibliography"/>
        <w:ind w:left="720" w:hanging="720"/>
        <w:rPr>
          <w:noProof/>
        </w:rPr>
      </w:pPr>
      <w:r w:rsidRPr="0064052B">
        <w:rPr>
          <w:noProof/>
        </w:rPr>
        <w:t xml:space="preserve">Kemple, J. J. (2008). </w:t>
      </w:r>
      <w:r w:rsidRPr="0064052B">
        <w:rPr>
          <w:i/>
          <w:noProof/>
        </w:rPr>
        <w:t>Career Academies: Long-Term Impacts on Labor Market Outcomes, Educational Attainment, and Transitions to Adulthood</w:t>
      </w:r>
      <w:r w:rsidRPr="0064052B">
        <w:rPr>
          <w:noProof/>
        </w:rPr>
        <w:t xml:space="preserve">. Retrieved from </w:t>
      </w:r>
    </w:p>
    <w:p w14:paraId="0841AAEF" w14:textId="0B13DBF4" w:rsidR="0064052B" w:rsidRPr="0064052B" w:rsidRDefault="0064052B" w:rsidP="0064052B">
      <w:pPr>
        <w:pStyle w:val="EndNoteBibliography"/>
        <w:ind w:left="720" w:hanging="720"/>
        <w:rPr>
          <w:noProof/>
        </w:rPr>
      </w:pPr>
      <w:r w:rsidRPr="0064052B">
        <w:rPr>
          <w:noProof/>
        </w:rPr>
        <w:t xml:space="preserve">Lafors, J., &amp; McGlawn, T. (2013). </w:t>
      </w:r>
      <w:r w:rsidRPr="0064052B">
        <w:rPr>
          <w:i/>
          <w:noProof/>
        </w:rPr>
        <w:t>Expanding Access, Creating Options: How Linked Learning Pathways Can Mitigate Barriers to College and Career Access in Schools and Districts</w:t>
      </w:r>
      <w:r w:rsidRPr="0064052B">
        <w:rPr>
          <w:noProof/>
        </w:rPr>
        <w:t xml:space="preserve">. Retrieved from </w:t>
      </w:r>
      <w:hyperlink r:id="rId10" w:history="1">
        <w:r w:rsidRPr="0064052B">
          <w:rPr>
            <w:rStyle w:val="Hyperlink"/>
            <w:rFonts w:asciiTheme="minorHAnsi" w:hAnsiTheme="minorHAnsi"/>
            <w:noProof/>
          </w:rPr>
          <w:t>http://www.edtrust.org/sites/edtrust.org/files/Expanding Access Creating Options Report.pdf</w:t>
        </w:r>
      </w:hyperlink>
    </w:p>
    <w:p w14:paraId="7D71B1D8" w14:textId="77777777" w:rsidR="0064052B" w:rsidRPr="0064052B" w:rsidRDefault="0064052B" w:rsidP="0064052B">
      <w:pPr>
        <w:pStyle w:val="EndNoteBibliography"/>
        <w:ind w:left="720" w:hanging="720"/>
        <w:rPr>
          <w:noProof/>
        </w:rPr>
      </w:pPr>
      <w:r w:rsidRPr="0064052B">
        <w:rPr>
          <w:noProof/>
        </w:rPr>
        <w:t>Stern, D., Dayton, C., &amp; Raby, M. (2010). Career Academies: A Proven Strategy to Prepare High School Students for College and Careers. In C. Career Academy Support Network, University of California, Berkeley (Ed.). Berkeley, CA: CASN.</w:t>
      </w:r>
    </w:p>
    <w:p w14:paraId="6D8B5A53" w14:textId="77777777" w:rsidR="0064052B" w:rsidRPr="0064052B" w:rsidRDefault="0064052B" w:rsidP="0064052B">
      <w:pPr>
        <w:pStyle w:val="EndNoteBibliography"/>
        <w:ind w:left="720" w:hanging="720"/>
        <w:rPr>
          <w:noProof/>
        </w:rPr>
      </w:pPr>
      <w:r w:rsidRPr="0064052B">
        <w:rPr>
          <w:noProof/>
        </w:rPr>
        <w:t xml:space="preserve">Warner, M., Caspary, K., Arshan, N., Stites, R., Padilla, C., Park, C., . . . Adelman, N. (2015). </w:t>
      </w:r>
      <w:r w:rsidRPr="0064052B">
        <w:rPr>
          <w:i/>
          <w:noProof/>
        </w:rPr>
        <w:t>Taking stock of the California Linked Learning District Initiative: sixth-year evaluation report</w:t>
      </w:r>
      <w:r w:rsidRPr="0064052B">
        <w:rPr>
          <w:noProof/>
        </w:rPr>
        <w:t xml:space="preserve">. Retrieved from Menlo Park, CA: </w:t>
      </w:r>
    </w:p>
    <w:p w14:paraId="2E62E49C" w14:textId="34CE687D" w:rsidR="00ED612A" w:rsidRPr="0009289E" w:rsidRDefault="008E207F" w:rsidP="00CD65B1">
      <w:pPr>
        <w:spacing w:before="240" w:after="240"/>
        <w:rPr>
          <w:rFonts w:ascii="Times New Roman" w:hAnsi="Times New Roman" w:cs="Times New Roman"/>
        </w:rPr>
      </w:pPr>
      <w:r w:rsidRPr="0009289E">
        <w:rPr>
          <w:rFonts w:ascii="Times New Roman" w:hAnsi="Times New Roman" w:cs="Times New Roman"/>
        </w:rPr>
        <w:fldChar w:fldCharType="end"/>
      </w:r>
    </w:p>
    <w:sectPr w:rsidR="00ED612A" w:rsidRPr="0009289E" w:rsidSect="00B72828">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A5D15" w15:done="0"/>
  <w15:commentEx w15:paraId="21A1976E" w15:done="0"/>
  <w15:commentEx w15:paraId="30A87052" w15:done="0"/>
  <w15:commentEx w15:paraId="1E904168" w15:done="0"/>
  <w15:commentEx w15:paraId="44068F9F" w15:done="0"/>
  <w15:commentEx w15:paraId="0F8D64D8" w15:done="0"/>
  <w15:commentEx w15:paraId="1993E376" w15:done="0"/>
  <w15:commentEx w15:paraId="16585D35" w15:done="0"/>
  <w15:commentEx w15:paraId="2D3CD494" w15:done="0"/>
  <w15:commentEx w15:paraId="4CDFA3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DA3B4" w14:textId="77777777" w:rsidR="003D30CC" w:rsidRDefault="003D30CC" w:rsidP="00427B33">
      <w:r>
        <w:separator/>
      </w:r>
    </w:p>
  </w:endnote>
  <w:endnote w:type="continuationSeparator" w:id="0">
    <w:p w14:paraId="123BF2FF" w14:textId="77777777" w:rsidR="003D30CC" w:rsidRDefault="003D30CC" w:rsidP="004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22D8" w14:textId="77777777" w:rsidR="003D30CC" w:rsidRDefault="003D30CC" w:rsidP="00427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9881F" w14:textId="77777777" w:rsidR="003D30CC" w:rsidRDefault="003D30CC" w:rsidP="00427B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7EC6" w14:textId="77777777" w:rsidR="003D30CC" w:rsidRDefault="003D30CC" w:rsidP="00427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CD5">
      <w:rPr>
        <w:rStyle w:val="PageNumber"/>
        <w:noProof/>
      </w:rPr>
      <w:t>1</w:t>
    </w:r>
    <w:r>
      <w:rPr>
        <w:rStyle w:val="PageNumber"/>
      </w:rPr>
      <w:fldChar w:fldCharType="end"/>
    </w:r>
  </w:p>
  <w:p w14:paraId="5BFD3391" w14:textId="77777777" w:rsidR="003D30CC" w:rsidRDefault="003D30CC" w:rsidP="00427B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242F8" w14:textId="77777777" w:rsidR="003D30CC" w:rsidRDefault="003D30CC" w:rsidP="00427B33">
      <w:r>
        <w:separator/>
      </w:r>
    </w:p>
  </w:footnote>
  <w:footnote w:type="continuationSeparator" w:id="0">
    <w:p w14:paraId="7CF33AAE" w14:textId="77777777" w:rsidR="003D30CC" w:rsidRDefault="003D30CC" w:rsidP="00427B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41198"/>
    <w:multiLevelType w:val="hybridMultilevel"/>
    <w:tmpl w:val="43208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D36C02"/>
    <w:multiLevelType w:val="hybridMultilevel"/>
    <w:tmpl w:val="BC7EE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40658"/>
    <w:multiLevelType w:val="hybridMultilevel"/>
    <w:tmpl w:val="BC7EE0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tern">
    <w15:presenceInfo w15:providerId="Windows Live" w15:userId="d0ee07879c233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A106B"/>
    <w:rsid w:val="00034E8F"/>
    <w:rsid w:val="000374B7"/>
    <w:rsid w:val="000642C6"/>
    <w:rsid w:val="00074205"/>
    <w:rsid w:val="0009289E"/>
    <w:rsid w:val="00092F8A"/>
    <w:rsid w:val="00096809"/>
    <w:rsid w:val="000A1DF5"/>
    <w:rsid w:val="000A2D4F"/>
    <w:rsid w:val="000A5D1A"/>
    <w:rsid w:val="000B7B52"/>
    <w:rsid w:val="000E6F5C"/>
    <w:rsid w:val="00126840"/>
    <w:rsid w:val="00135D0E"/>
    <w:rsid w:val="00146B82"/>
    <w:rsid w:val="001942E3"/>
    <w:rsid w:val="001B7FC2"/>
    <w:rsid w:val="001C2A36"/>
    <w:rsid w:val="001D7544"/>
    <w:rsid w:val="001D79D5"/>
    <w:rsid w:val="001F5EF2"/>
    <w:rsid w:val="00206CFF"/>
    <w:rsid w:val="002732BE"/>
    <w:rsid w:val="002743E2"/>
    <w:rsid w:val="002A7CA8"/>
    <w:rsid w:val="002B0A34"/>
    <w:rsid w:val="002D6562"/>
    <w:rsid w:val="002E6461"/>
    <w:rsid w:val="00303315"/>
    <w:rsid w:val="0031406D"/>
    <w:rsid w:val="003339E8"/>
    <w:rsid w:val="0035434D"/>
    <w:rsid w:val="003846BC"/>
    <w:rsid w:val="003D30CC"/>
    <w:rsid w:val="0041715B"/>
    <w:rsid w:val="00427B33"/>
    <w:rsid w:val="0043597D"/>
    <w:rsid w:val="00440C55"/>
    <w:rsid w:val="0045614D"/>
    <w:rsid w:val="0047273D"/>
    <w:rsid w:val="00482C31"/>
    <w:rsid w:val="00490A9B"/>
    <w:rsid w:val="004928F0"/>
    <w:rsid w:val="004A7944"/>
    <w:rsid w:val="004E4AFA"/>
    <w:rsid w:val="004E529B"/>
    <w:rsid w:val="005138E9"/>
    <w:rsid w:val="005274D0"/>
    <w:rsid w:val="005318BA"/>
    <w:rsid w:val="00535843"/>
    <w:rsid w:val="00536A34"/>
    <w:rsid w:val="005518B9"/>
    <w:rsid w:val="005558A5"/>
    <w:rsid w:val="005772E4"/>
    <w:rsid w:val="00592139"/>
    <w:rsid w:val="005979B6"/>
    <w:rsid w:val="005C2039"/>
    <w:rsid w:val="005C42EB"/>
    <w:rsid w:val="005D35D0"/>
    <w:rsid w:val="005F6E2E"/>
    <w:rsid w:val="00615FF8"/>
    <w:rsid w:val="006226E7"/>
    <w:rsid w:val="00635282"/>
    <w:rsid w:val="0064052B"/>
    <w:rsid w:val="00647E31"/>
    <w:rsid w:val="00661934"/>
    <w:rsid w:val="00687DE5"/>
    <w:rsid w:val="00697B9F"/>
    <w:rsid w:val="006B34FD"/>
    <w:rsid w:val="006C537B"/>
    <w:rsid w:val="006D6417"/>
    <w:rsid w:val="006E104E"/>
    <w:rsid w:val="006E1396"/>
    <w:rsid w:val="006F0FB3"/>
    <w:rsid w:val="00702742"/>
    <w:rsid w:val="007220C7"/>
    <w:rsid w:val="007246C5"/>
    <w:rsid w:val="00724BF8"/>
    <w:rsid w:val="007662F5"/>
    <w:rsid w:val="007737D1"/>
    <w:rsid w:val="00780F9A"/>
    <w:rsid w:val="007C6C9B"/>
    <w:rsid w:val="007D5BB1"/>
    <w:rsid w:val="00825F24"/>
    <w:rsid w:val="008318ED"/>
    <w:rsid w:val="00890ED3"/>
    <w:rsid w:val="008A6E97"/>
    <w:rsid w:val="008E207F"/>
    <w:rsid w:val="00906FA8"/>
    <w:rsid w:val="00931D0E"/>
    <w:rsid w:val="009500D0"/>
    <w:rsid w:val="00972978"/>
    <w:rsid w:val="0098015A"/>
    <w:rsid w:val="00994B2A"/>
    <w:rsid w:val="009A5A40"/>
    <w:rsid w:val="009A71B3"/>
    <w:rsid w:val="009A7D60"/>
    <w:rsid w:val="009B2CFB"/>
    <w:rsid w:val="00A159F7"/>
    <w:rsid w:val="00A37ED6"/>
    <w:rsid w:val="00A568A6"/>
    <w:rsid w:val="00A6330D"/>
    <w:rsid w:val="00A701A9"/>
    <w:rsid w:val="00A85A2B"/>
    <w:rsid w:val="00A86EC8"/>
    <w:rsid w:val="00AF0D6D"/>
    <w:rsid w:val="00B00217"/>
    <w:rsid w:val="00B53764"/>
    <w:rsid w:val="00B72828"/>
    <w:rsid w:val="00B92CAB"/>
    <w:rsid w:val="00BA471E"/>
    <w:rsid w:val="00BD0C1A"/>
    <w:rsid w:val="00BD31AB"/>
    <w:rsid w:val="00BF395E"/>
    <w:rsid w:val="00BF4009"/>
    <w:rsid w:val="00C11264"/>
    <w:rsid w:val="00C31ED8"/>
    <w:rsid w:val="00C410D4"/>
    <w:rsid w:val="00C87276"/>
    <w:rsid w:val="00CB7C85"/>
    <w:rsid w:val="00CC46E8"/>
    <w:rsid w:val="00CC77F6"/>
    <w:rsid w:val="00CD00FF"/>
    <w:rsid w:val="00CD65B1"/>
    <w:rsid w:val="00CE342D"/>
    <w:rsid w:val="00CE515B"/>
    <w:rsid w:val="00CF3BCF"/>
    <w:rsid w:val="00CF5793"/>
    <w:rsid w:val="00D12C5D"/>
    <w:rsid w:val="00D15B69"/>
    <w:rsid w:val="00D17986"/>
    <w:rsid w:val="00D20E97"/>
    <w:rsid w:val="00D23B9E"/>
    <w:rsid w:val="00D51F53"/>
    <w:rsid w:val="00D61BEC"/>
    <w:rsid w:val="00D63CD5"/>
    <w:rsid w:val="00D67353"/>
    <w:rsid w:val="00D75B81"/>
    <w:rsid w:val="00D85AE1"/>
    <w:rsid w:val="00D86CF6"/>
    <w:rsid w:val="00DA4460"/>
    <w:rsid w:val="00E01D3E"/>
    <w:rsid w:val="00E134A1"/>
    <w:rsid w:val="00E30C80"/>
    <w:rsid w:val="00E45BCE"/>
    <w:rsid w:val="00E5439C"/>
    <w:rsid w:val="00E674DC"/>
    <w:rsid w:val="00E74E22"/>
    <w:rsid w:val="00E96F1C"/>
    <w:rsid w:val="00ED5637"/>
    <w:rsid w:val="00ED612A"/>
    <w:rsid w:val="00EF5A08"/>
    <w:rsid w:val="00F00CCC"/>
    <w:rsid w:val="00F03027"/>
    <w:rsid w:val="00F12286"/>
    <w:rsid w:val="00F21110"/>
    <w:rsid w:val="00F21D3F"/>
    <w:rsid w:val="00F22DC6"/>
    <w:rsid w:val="00F30E93"/>
    <w:rsid w:val="00F406FC"/>
    <w:rsid w:val="00F50CF0"/>
    <w:rsid w:val="00F6440A"/>
    <w:rsid w:val="00F64AA6"/>
    <w:rsid w:val="00F6645C"/>
    <w:rsid w:val="00F838F4"/>
    <w:rsid w:val="00F95282"/>
    <w:rsid w:val="00FA106B"/>
    <w:rsid w:val="00FB3442"/>
    <w:rsid w:val="00FD3E7E"/>
    <w:rsid w:val="00FE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BB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ASP List Paragraph"/>
    <w:basedOn w:val="Normal"/>
    <w:uiPriority w:val="34"/>
    <w:qFormat/>
    <w:rsid w:val="00303315"/>
    <w:pPr>
      <w:spacing w:after="200" w:line="276" w:lineRule="auto"/>
      <w:ind w:left="720"/>
      <w:contextualSpacing/>
    </w:pPr>
    <w:rPr>
      <w:rFonts w:eastAsiaTheme="minorHAnsi"/>
      <w:sz w:val="22"/>
      <w:szCs w:val="22"/>
    </w:rPr>
  </w:style>
  <w:style w:type="paragraph" w:customStyle="1" w:styleId="EndNoteBibliographyTitle">
    <w:name w:val="EndNote Bibliography Title"/>
    <w:basedOn w:val="Normal"/>
    <w:rsid w:val="008E207F"/>
    <w:pPr>
      <w:jc w:val="center"/>
    </w:pPr>
    <w:rPr>
      <w:rFonts w:ascii="Cambria" w:hAnsi="Cambria"/>
    </w:rPr>
  </w:style>
  <w:style w:type="paragraph" w:customStyle="1" w:styleId="EndNoteBibliography">
    <w:name w:val="EndNote Bibliography"/>
    <w:basedOn w:val="Normal"/>
    <w:rsid w:val="008E207F"/>
    <w:rPr>
      <w:rFonts w:ascii="Cambria" w:hAnsi="Cambria"/>
    </w:rPr>
  </w:style>
  <w:style w:type="paragraph" w:styleId="Footer">
    <w:name w:val="footer"/>
    <w:basedOn w:val="Normal"/>
    <w:link w:val="FooterChar"/>
    <w:uiPriority w:val="99"/>
    <w:unhideWhenUsed/>
    <w:rsid w:val="00427B33"/>
    <w:pPr>
      <w:tabs>
        <w:tab w:val="center" w:pos="4320"/>
        <w:tab w:val="right" w:pos="8640"/>
      </w:tabs>
    </w:pPr>
  </w:style>
  <w:style w:type="character" w:customStyle="1" w:styleId="FooterChar">
    <w:name w:val="Footer Char"/>
    <w:basedOn w:val="DefaultParagraphFont"/>
    <w:link w:val="Footer"/>
    <w:uiPriority w:val="99"/>
    <w:rsid w:val="00427B33"/>
  </w:style>
  <w:style w:type="character" w:styleId="PageNumber">
    <w:name w:val="page number"/>
    <w:basedOn w:val="DefaultParagraphFont"/>
    <w:uiPriority w:val="99"/>
    <w:semiHidden/>
    <w:unhideWhenUsed/>
    <w:rsid w:val="00427B33"/>
  </w:style>
  <w:style w:type="character" w:styleId="Hyperlink">
    <w:name w:val="Hyperlink"/>
    <w:basedOn w:val="DefaultParagraphFont"/>
    <w:uiPriority w:val="99"/>
    <w:unhideWhenUsed/>
    <w:rsid w:val="002A7CA8"/>
    <w:rPr>
      <w:color w:val="0000FF" w:themeColor="hyperlink"/>
      <w:u w:val="single"/>
    </w:rPr>
  </w:style>
  <w:style w:type="paragraph" w:styleId="BalloonText">
    <w:name w:val="Balloon Text"/>
    <w:basedOn w:val="Normal"/>
    <w:link w:val="BalloonTextChar"/>
    <w:uiPriority w:val="99"/>
    <w:semiHidden/>
    <w:unhideWhenUsed/>
    <w:rsid w:val="00D20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E97"/>
    <w:rPr>
      <w:rFonts w:ascii="Times New Roman" w:hAnsi="Times New Roman" w:cs="Times New Roman"/>
      <w:sz w:val="18"/>
      <w:szCs w:val="18"/>
    </w:rPr>
  </w:style>
  <w:style w:type="paragraph" w:styleId="FootnoteText">
    <w:name w:val="footnote text"/>
    <w:basedOn w:val="Normal"/>
    <w:link w:val="FootnoteTextChar"/>
    <w:uiPriority w:val="99"/>
    <w:unhideWhenUsed/>
    <w:rsid w:val="00A568A6"/>
  </w:style>
  <w:style w:type="character" w:customStyle="1" w:styleId="FootnoteTextChar">
    <w:name w:val="Footnote Text Char"/>
    <w:basedOn w:val="DefaultParagraphFont"/>
    <w:link w:val="FootnoteText"/>
    <w:uiPriority w:val="99"/>
    <w:rsid w:val="00A568A6"/>
  </w:style>
  <w:style w:type="character" w:styleId="FootnoteReference">
    <w:name w:val="footnote reference"/>
    <w:basedOn w:val="DefaultParagraphFont"/>
    <w:uiPriority w:val="99"/>
    <w:unhideWhenUsed/>
    <w:rsid w:val="00A568A6"/>
    <w:rPr>
      <w:vertAlign w:val="superscript"/>
    </w:rPr>
  </w:style>
  <w:style w:type="character" w:styleId="CommentReference">
    <w:name w:val="annotation reference"/>
    <w:basedOn w:val="DefaultParagraphFont"/>
    <w:uiPriority w:val="99"/>
    <w:semiHidden/>
    <w:unhideWhenUsed/>
    <w:rsid w:val="00146B82"/>
    <w:rPr>
      <w:sz w:val="18"/>
      <w:szCs w:val="18"/>
    </w:rPr>
  </w:style>
  <w:style w:type="paragraph" w:styleId="CommentText">
    <w:name w:val="annotation text"/>
    <w:basedOn w:val="Normal"/>
    <w:link w:val="CommentTextChar"/>
    <w:uiPriority w:val="99"/>
    <w:semiHidden/>
    <w:unhideWhenUsed/>
    <w:rsid w:val="00146B82"/>
  </w:style>
  <w:style w:type="character" w:customStyle="1" w:styleId="CommentTextChar">
    <w:name w:val="Comment Text Char"/>
    <w:basedOn w:val="DefaultParagraphFont"/>
    <w:link w:val="CommentText"/>
    <w:uiPriority w:val="99"/>
    <w:semiHidden/>
    <w:rsid w:val="00146B82"/>
  </w:style>
  <w:style w:type="paragraph" w:styleId="CommentSubject">
    <w:name w:val="annotation subject"/>
    <w:basedOn w:val="CommentText"/>
    <w:next w:val="CommentText"/>
    <w:link w:val="CommentSubjectChar"/>
    <w:uiPriority w:val="99"/>
    <w:semiHidden/>
    <w:unhideWhenUsed/>
    <w:rsid w:val="00146B82"/>
    <w:rPr>
      <w:b/>
      <w:bCs/>
      <w:sz w:val="20"/>
      <w:szCs w:val="20"/>
    </w:rPr>
  </w:style>
  <w:style w:type="character" w:customStyle="1" w:styleId="CommentSubjectChar">
    <w:name w:val="Comment Subject Char"/>
    <w:basedOn w:val="CommentTextChar"/>
    <w:link w:val="CommentSubject"/>
    <w:uiPriority w:val="99"/>
    <w:semiHidden/>
    <w:rsid w:val="00146B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ASP List Paragraph"/>
    <w:basedOn w:val="Normal"/>
    <w:uiPriority w:val="34"/>
    <w:qFormat/>
    <w:rsid w:val="00303315"/>
    <w:pPr>
      <w:spacing w:after="200" w:line="276" w:lineRule="auto"/>
      <w:ind w:left="720"/>
      <w:contextualSpacing/>
    </w:pPr>
    <w:rPr>
      <w:rFonts w:eastAsiaTheme="minorHAnsi"/>
      <w:sz w:val="22"/>
      <w:szCs w:val="22"/>
    </w:rPr>
  </w:style>
  <w:style w:type="paragraph" w:customStyle="1" w:styleId="EndNoteBibliographyTitle">
    <w:name w:val="EndNote Bibliography Title"/>
    <w:basedOn w:val="Normal"/>
    <w:rsid w:val="008E207F"/>
    <w:pPr>
      <w:jc w:val="center"/>
    </w:pPr>
    <w:rPr>
      <w:rFonts w:ascii="Cambria" w:hAnsi="Cambria"/>
    </w:rPr>
  </w:style>
  <w:style w:type="paragraph" w:customStyle="1" w:styleId="EndNoteBibliography">
    <w:name w:val="EndNote Bibliography"/>
    <w:basedOn w:val="Normal"/>
    <w:rsid w:val="008E207F"/>
    <w:rPr>
      <w:rFonts w:ascii="Cambria" w:hAnsi="Cambria"/>
    </w:rPr>
  </w:style>
  <w:style w:type="paragraph" w:styleId="Footer">
    <w:name w:val="footer"/>
    <w:basedOn w:val="Normal"/>
    <w:link w:val="FooterChar"/>
    <w:uiPriority w:val="99"/>
    <w:unhideWhenUsed/>
    <w:rsid w:val="00427B33"/>
    <w:pPr>
      <w:tabs>
        <w:tab w:val="center" w:pos="4320"/>
        <w:tab w:val="right" w:pos="8640"/>
      </w:tabs>
    </w:pPr>
  </w:style>
  <w:style w:type="character" w:customStyle="1" w:styleId="FooterChar">
    <w:name w:val="Footer Char"/>
    <w:basedOn w:val="DefaultParagraphFont"/>
    <w:link w:val="Footer"/>
    <w:uiPriority w:val="99"/>
    <w:rsid w:val="00427B33"/>
  </w:style>
  <w:style w:type="character" w:styleId="PageNumber">
    <w:name w:val="page number"/>
    <w:basedOn w:val="DefaultParagraphFont"/>
    <w:uiPriority w:val="99"/>
    <w:semiHidden/>
    <w:unhideWhenUsed/>
    <w:rsid w:val="00427B33"/>
  </w:style>
  <w:style w:type="character" w:styleId="Hyperlink">
    <w:name w:val="Hyperlink"/>
    <w:basedOn w:val="DefaultParagraphFont"/>
    <w:uiPriority w:val="99"/>
    <w:unhideWhenUsed/>
    <w:rsid w:val="002A7CA8"/>
    <w:rPr>
      <w:color w:val="0000FF" w:themeColor="hyperlink"/>
      <w:u w:val="single"/>
    </w:rPr>
  </w:style>
  <w:style w:type="paragraph" w:styleId="BalloonText">
    <w:name w:val="Balloon Text"/>
    <w:basedOn w:val="Normal"/>
    <w:link w:val="BalloonTextChar"/>
    <w:uiPriority w:val="99"/>
    <w:semiHidden/>
    <w:unhideWhenUsed/>
    <w:rsid w:val="00D20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E97"/>
    <w:rPr>
      <w:rFonts w:ascii="Times New Roman" w:hAnsi="Times New Roman" w:cs="Times New Roman"/>
      <w:sz w:val="18"/>
      <w:szCs w:val="18"/>
    </w:rPr>
  </w:style>
  <w:style w:type="paragraph" w:styleId="FootnoteText">
    <w:name w:val="footnote text"/>
    <w:basedOn w:val="Normal"/>
    <w:link w:val="FootnoteTextChar"/>
    <w:uiPriority w:val="99"/>
    <w:unhideWhenUsed/>
    <w:rsid w:val="00A568A6"/>
  </w:style>
  <w:style w:type="character" w:customStyle="1" w:styleId="FootnoteTextChar">
    <w:name w:val="Footnote Text Char"/>
    <w:basedOn w:val="DefaultParagraphFont"/>
    <w:link w:val="FootnoteText"/>
    <w:uiPriority w:val="99"/>
    <w:rsid w:val="00A568A6"/>
  </w:style>
  <w:style w:type="character" w:styleId="FootnoteReference">
    <w:name w:val="footnote reference"/>
    <w:basedOn w:val="DefaultParagraphFont"/>
    <w:uiPriority w:val="99"/>
    <w:unhideWhenUsed/>
    <w:rsid w:val="00A568A6"/>
    <w:rPr>
      <w:vertAlign w:val="superscript"/>
    </w:rPr>
  </w:style>
  <w:style w:type="character" w:styleId="CommentReference">
    <w:name w:val="annotation reference"/>
    <w:basedOn w:val="DefaultParagraphFont"/>
    <w:uiPriority w:val="99"/>
    <w:semiHidden/>
    <w:unhideWhenUsed/>
    <w:rsid w:val="00146B82"/>
    <w:rPr>
      <w:sz w:val="18"/>
      <w:szCs w:val="18"/>
    </w:rPr>
  </w:style>
  <w:style w:type="paragraph" w:styleId="CommentText">
    <w:name w:val="annotation text"/>
    <w:basedOn w:val="Normal"/>
    <w:link w:val="CommentTextChar"/>
    <w:uiPriority w:val="99"/>
    <w:semiHidden/>
    <w:unhideWhenUsed/>
    <w:rsid w:val="00146B82"/>
  </w:style>
  <w:style w:type="character" w:customStyle="1" w:styleId="CommentTextChar">
    <w:name w:val="Comment Text Char"/>
    <w:basedOn w:val="DefaultParagraphFont"/>
    <w:link w:val="CommentText"/>
    <w:uiPriority w:val="99"/>
    <w:semiHidden/>
    <w:rsid w:val="00146B82"/>
  </w:style>
  <w:style w:type="paragraph" w:styleId="CommentSubject">
    <w:name w:val="annotation subject"/>
    <w:basedOn w:val="CommentText"/>
    <w:next w:val="CommentText"/>
    <w:link w:val="CommentSubjectChar"/>
    <w:uiPriority w:val="99"/>
    <w:semiHidden/>
    <w:unhideWhenUsed/>
    <w:rsid w:val="00146B82"/>
    <w:rPr>
      <w:b/>
      <w:bCs/>
      <w:sz w:val="20"/>
      <w:szCs w:val="20"/>
    </w:rPr>
  </w:style>
  <w:style w:type="character" w:customStyle="1" w:styleId="CommentSubjectChar">
    <w:name w:val="Comment Subject Char"/>
    <w:basedOn w:val="CommentTextChar"/>
    <w:link w:val="CommentSubject"/>
    <w:uiPriority w:val="99"/>
    <w:semiHidden/>
    <w:rsid w:val="00146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cte.org/pdf/Government_Relations/Reforming%20Teacher%20Preparation%20The%20Critical%20Clinical%20Component%20(DOH%202010).pdf" TargetMode="External"/><Relationship Id="rId9" Type="http://schemas.openxmlformats.org/officeDocument/2006/relationships/hyperlink" Target="https://learningpolicyinstitute.org/sites/default/files/product-files/LPI-Report-AddressingCA_TeacherShortage.pdf" TargetMode="External"/><Relationship Id="rId10" Type="http://schemas.openxmlformats.org/officeDocument/2006/relationships/hyperlink" Target="http://www.edtrust.org/sites/edtrust.org/files/Expanding%20Access%20Creating%20Options%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4527</Words>
  <Characters>25810</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UC Berkeley/Berkeley High School</Company>
  <LinksUpToDate>false</LinksUpToDate>
  <CharactersWithSpaces>30277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8</cp:revision>
  <cp:lastPrinted>2016-12-01T01:45:00Z</cp:lastPrinted>
  <dcterms:created xsi:type="dcterms:W3CDTF">2017-01-01T21:15:00Z</dcterms:created>
  <dcterms:modified xsi:type="dcterms:W3CDTF">2017-01-20T00:17:00Z</dcterms:modified>
</cp:coreProperties>
</file>